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2EED" w14:textId="4A93F7CD" w:rsidR="00B557C2" w:rsidRPr="006B14C3" w:rsidRDefault="65A78462" w:rsidP="22158378">
      <w:pPr>
        <w:spacing w:after="0"/>
        <w:rPr>
          <w:sz w:val="22"/>
          <w:szCs w:val="22"/>
        </w:rPr>
      </w:pPr>
      <w:bookmarkStart w:id="0" w:name="Name"/>
      <w:r w:rsidRPr="22158378">
        <w:rPr>
          <w:sz w:val="22"/>
          <w:szCs w:val="22"/>
        </w:rPr>
        <w:t xml:space="preserve">In </w:t>
      </w:r>
      <w:hyperlink r:id="rId11">
        <w:r w:rsidR="00B557C2" w:rsidRPr="22158378">
          <w:rPr>
            <w:sz w:val="22"/>
            <w:szCs w:val="22"/>
          </w:rPr>
          <w:t>October 202</w:t>
        </w:r>
      </w:hyperlink>
      <w:r w:rsidR="00B557C2" w:rsidRPr="22158378">
        <w:rPr>
          <w:sz w:val="22"/>
          <w:szCs w:val="22"/>
        </w:rPr>
        <w:t xml:space="preserve">2, the Government amended the NHS GMS and PMS Regulations to </w:t>
      </w:r>
      <w:r w:rsidR="003B01A1">
        <w:rPr>
          <w:sz w:val="22"/>
          <w:szCs w:val="22"/>
        </w:rPr>
        <w:t>include obligations around GPs disclosing their earnings to NHS Digital</w:t>
      </w:r>
      <w:r w:rsidR="00B557C2" w:rsidRPr="22158378">
        <w:rPr>
          <w:sz w:val="22"/>
          <w:szCs w:val="22"/>
        </w:rPr>
        <w:t xml:space="preserve">. This formed part of the 5-year framework for GP contract reform. </w:t>
      </w:r>
      <w:r w:rsidR="3DD7EB05" w:rsidRPr="22158378">
        <w:rPr>
          <w:sz w:val="22"/>
          <w:szCs w:val="22"/>
        </w:rPr>
        <w:t xml:space="preserve"> T</w:t>
      </w:r>
      <w:r w:rsidR="00B557C2" w:rsidRPr="22158378">
        <w:rPr>
          <w:sz w:val="22"/>
          <w:szCs w:val="22"/>
        </w:rPr>
        <w:t>hat agreement included that GPs would not be singled out</w:t>
      </w:r>
      <w:r w:rsidR="0E116B04" w:rsidRPr="22158378">
        <w:rPr>
          <w:sz w:val="22"/>
          <w:szCs w:val="22"/>
        </w:rPr>
        <w:t xml:space="preserve">, </w:t>
      </w:r>
      <w:r w:rsidR="0E116B04" w:rsidRPr="22158378">
        <w:rPr>
          <w:rFonts w:eastAsia="Calibri" w:cs="Calibri"/>
          <w:color w:val="000000" w:themeColor="text1"/>
          <w:sz w:val="22"/>
          <w:szCs w:val="22"/>
        </w:rPr>
        <w:t>that this would apply to “all independent contractors in the NHS”</w:t>
      </w:r>
      <w:r w:rsidR="00B557C2" w:rsidRPr="22158378">
        <w:rPr>
          <w:sz w:val="22"/>
          <w:szCs w:val="22"/>
        </w:rPr>
        <w:t xml:space="preserve">. However, there are currently no similar proposals for other </w:t>
      </w:r>
      <w:r w:rsidR="003B01A1">
        <w:rPr>
          <w:sz w:val="22"/>
          <w:szCs w:val="22"/>
        </w:rPr>
        <w:t>contractors</w:t>
      </w:r>
      <w:r w:rsidR="003B01A1" w:rsidRPr="22158378">
        <w:rPr>
          <w:sz w:val="22"/>
          <w:szCs w:val="22"/>
        </w:rPr>
        <w:t xml:space="preserve"> </w:t>
      </w:r>
      <w:r w:rsidR="00B557C2" w:rsidRPr="22158378">
        <w:rPr>
          <w:sz w:val="22"/>
          <w:szCs w:val="22"/>
        </w:rPr>
        <w:t xml:space="preserve">in the </w:t>
      </w:r>
      <w:r w:rsidR="00B557C2" w:rsidRPr="009B2B83">
        <w:rPr>
          <w:sz w:val="22"/>
          <w:szCs w:val="22"/>
        </w:rPr>
        <w:t>NHS, or anywhere else in the UK. The</w:t>
      </w:r>
      <w:r w:rsidR="00B557C2" w:rsidRPr="22158378">
        <w:rPr>
          <w:sz w:val="22"/>
          <w:szCs w:val="22"/>
        </w:rPr>
        <w:t xml:space="preserve"> BMA has been clear about our significant concerns about this change throughout and will continue to do so. </w:t>
      </w:r>
    </w:p>
    <w:p w14:paraId="3AF73608" w14:textId="77777777" w:rsidR="00B557C2" w:rsidRPr="006B14C3" w:rsidRDefault="00B557C2" w:rsidP="00B557C2">
      <w:pPr>
        <w:pStyle w:val="08Bodycopy"/>
        <w:rPr>
          <w:sz w:val="22"/>
          <w:szCs w:val="22"/>
        </w:rPr>
      </w:pPr>
    </w:p>
    <w:p w14:paraId="38E09504" w14:textId="77777777" w:rsidR="00B557C2" w:rsidRPr="006B14C3" w:rsidRDefault="00B557C2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AC19891" w14:textId="569EF9EB" w:rsidR="00B557C2" w:rsidRPr="006B14C3" w:rsidRDefault="124EEA97" w:rsidP="22158378">
      <w:pPr>
        <w:pStyle w:val="08Bodycopy"/>
        <w:rPr>
          <w:shd w:val="clear" w:color="auto" w:fill="FFFFFF"/>
        </w:rPr>
      </w:pPr>
      <w:r w:rsidRPr="22158378">
        <w:rPr>
          <w:rFonts w:eastAsia="Calibri" w:cs="Calibri"/>
          <w:sz w:val="22"/>
          <w:szCs w:val="22"/>
        </w:rPr>
        <w:t xml:space="preserve">Despite this </w:t>
      </w:r>
      <w:hyperlink r:id="rId12" w:history="1">
        <w:r w:rsidRPr="00546F39">
          <w:rPr>
            <w:rStyle w:val="Hyperlink"/>
            <w:rFonts w:eastAsia="Calibri" w:cs="Calibri"/>
            <w:sz w:val="22"/>
            <w:szCs w:val="22"/>
          </w:rPr>
          <w:t>the regulations</w:t>
        </w:r>
      </w:hyperlink>
      <w:r w:rsidRPr="22158378">
        <w:rPr>
          <w:rFonts w:eastAsia="Calibri" w:cs="Calibri"/>
          <w:sz w:val="22"/>
          <w:szCs w:val="22"/>
        </w:rPr>
        <w:t xml:space="preserve"> </w:t>
      </w:r>
      <w:r w:rsidR="003B01A1">
        <w:rPr>
          <w:rFonts w:eastAsia="Calibri" w:cs="Calibri"/>
          <w:sz w:val="22"/>
          <w:szCs w:val="22"/>
        </w:rPr>
        <w:t>set out</w:t>
      </w:r>
      <w:r w:rsidRPr="22158378">
        <w:rPr>
          <w:rFonts w:eastAsia="Calibri" w:cs="Calibri"/>
          <w:sz w:val="22"/>
          <w:szCs w:val="22"/>
        </w:rPr>
        <w:t xml:space="preserve"> the </w:t>
      </w:r>
      <w:r w:rsidR="003B01A1">
        <w:rPr>
          <w:rFonts w:eastAsia="Calibri" w:cs="Calibri"/>
          <w:sz w:val="22"/>
          <w:szCs w:val="22"/>
        </w:rPr>
        <w:t>cate</w:t>
      </w:r>
      <w:r w:rsidR="00546F39">
        <w:rPr>
          <w:rFonts w:eastAsia="Calibri" w:cs="Calibri"/>
          <w:sz w:val="22"/>
          <w:szCs w:val="22"/>
        </w:rPr>
        <w:t>g</w:t>
      </w:r>
      <w:r w:rsidR="003B01A1">
        <w:rPr>
          <w:rFonts w:eastAsia="Calibri" w:cs="Calibri"/>
          <w:sz w:val="22"/>
          <w:szCs w:val="22"/>
        </w:rPr>
        <w:t>ories of GPs listed below</w:t>
      </w:r>
      <w:r w:rsidR="003B01A1" w:rsidRPr="22158378">
        <w:rPr>
          <w:rFonts w:eastAsia="Calibri" w:cs="Calibri"/>
          <w:sz w:val="22"/>
          <w:szCs w:val="22"/>
        </w:rPr>
        <w:t xml:space="preserve"> </w:t>
      </w:r>
      <w:r w:rsidR="003B01A1">
        <w:rPr>
          <w:rFonts w:eastAsia="Calibri" w:cs="Calibri"/>
          <w:sz w:val="22"/>
          <w:szCs w:val="22"/>
        </w:rPr>
        <w:t>in relation to disclosing</w:t>
      </w:r>
      <w:r w:rsidRPr="22158378">
        <w:rPr>
          <w:rFonts w:eastAsia="Calibri" w:cs="Calibri"/>
          <w:sz w:val="22"/>
          <w:szCs w:val="22"/>
        </w:rPr>
        <w:t xml:space="preserve"> their earnings to NHS Digital</w:t>
      </w:r>
      <w:r w:rsidR="003B01A1">
        <w:rPr>
          <w:rFonts w:eastAsia="Calibri" w:cs="Calibri"/>
          <w:sz w:val="22"/>
          <w:szCs w:val="22"/>
        </w:rPr>
        <w:t xml:space="preserve"> so they can be published. The </w:t>
      </w:r>
      <w:r w:rsidR="00546F39">
        <w:rPr>
          <w:rFonts w:eastAsia="Calibri" w:cs="Calibri"/>
          <w:sz w:val="22"/>
          <w:szCs w:val="22"/>
        </w:rPr>
        <w:t>t</w:t>
      </w:r>
      <w:r w:rsidR="003B01A1">
        <w:rPr>
          <w:rFonts w:eastAsia="Calibri" w:cs="Calibri"/>
          <w:sz w:val="22"/>
          <w:szCs w:val="22"/>
        </w:rPr>
        <w:t xml:space="preserve">hreshold for </w:t>
      </w:r>
      <w:r w:rsidRPr="22158378">
        <w:rPr>
          <w:rFonts w:eastAsia="Calibri" w:cs="Calibri"/>
          <w:sz w:val="22"/>
          <w:szCs w:val="22"/>
        </w:rPr>
        <w:t>the financial (NHS) year 1 April 2021 – 31 March 2022,</w:t>
      </w:r>
      <w:r w:rsidR="003B01A1">
        <w:rPr>
          <w:rFonts w:eastAsia="Calibri" w:cs="Calibri"/>
          <w:sz w:val="22"/>
          <w:szCs w:val="22"/>
        </w:rPr>
        <w:t xml:space="preserve"> is £156,000 and the deadline for</w:t>
      </w:r>
      <w:r w:rsidR="002C1F33">
        <w:rPr>
          <w:rFonts w:eastAsia="Calibri" w:cs="Calibri"/>
          <w:sz w:val="22"/>
          <w:szCs w:val="22"/>
        </w:rPr>
        <w:t xml:space="preserve"> disclosure for GPs to whom the obligation applies is</w:t>
      </w:r>
      <w:r w:rsidR="003B01A1">
        <w:rPr>
          <w:rFonts w:eastAsia="Calibri" w:cs="Calibri"/>
          <w:sz w:val="22"/>
          <w:szCs w:val="22"/>
        </w:rPr>
        <w:t xml:space="preserve"> </w:t>
      </w:r>
      <w:r w:rsidR="002C1F33">
        <w:rPr>
          <w:rFonts w:eastAsia="Calibri" w:cs="Calibri"/>
          <w:b/>
          <w:bCs/>
          <w:sz w:val="22"/>
          <w:szCs w:val="22"/>
        </w:rPr>
        <w:t>30</w:t>
      </w:r>
      <w:r w:rsidRPr="22158378">
        <w:rPr>
          <w:rFonts w:eastAsia="Calibri" w:cs="Calibri"/>
          <w:b/>
          <w:bCs/>
          <w:sz w:val="22"/>
          <w:szCs w:val="22"/>
        </w:rPr>
        <w:t xml:space="preserve"> April 2023.</w:t>
      </w:r>
    </w:p>
    <w:p w14:paraId="1006AB8D" w14:textId="77777777" w:rsidR="00B557C2" w:rsidRPr="006B14C3" w:rsidRDefault="00B557C2" w:rsidP="00B557C2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AEFEE87" w14:textId="44982439" w:rsidR="00B557C2" w:rsidRPr="006B14C3" w:rsidRDefault="002C1F33" w:rsidP="00B557C2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B557C2" w:rsidRPr="006B14C3">
        <w:rPr>
          <w:rFonts w:asciiTheme="minorHAnsi" w:hAnsiTheme="minorHAnsi"/>
          <w:color w:val="000000" w:themeColor="text1"/>
          <w:sz w:val="22"/>
          <w:szCs w:val="22"/>
        </w:rPr>
        <w:t>artners of clinical sub-contractors</w:t>
      </w:r>
      <w:r w:rsidR="00B557C2" w:rsidRPr="006B14C3">
        <w:rPr>
          <w:rFonts w:asciiTheme="minorHAnsi" w:hAnsiTheme="minorHAnsi"/>
          <w:sz w:val="22"/>
          <w:szCs w:val="22"/>
        </w:rPr>
        <w:t xml:space="preserve"> and </w:t>
      </w:r>
      <w:r w:rsidR="00B557C2" w:rsidRPr="006B14C3">
        <w:rPr>
          <w:rFonts w:asciiTheme="minorHAnsi" w:hAnsiTheme="minorHAnsi"/>
          <w:color w:val="000000" w:themeColor="text1"/>
          <w:sz w:val="22"/>
          <w:szCs w:val="22"/>
        </w:rPr>
        <w:t>sub-contractors who are an individual (including: partners of any onward clinical sub-contractors,</w:t>
      </w:r>
      <w:r w:rsidR="00B557C2" w:rsidRPr="006B14C3">
        <w:rPr>
          <w:rFonts w:asciiTheme="minorHAnsi" w:hAnsiTheme="minorHAnsi"/>
          <w:sz w:val="22"/>
          <w:szCs w:val="22"/>
        </w:rPr>
        <w:t xml:space="preserve"> </w:t>
      </w:r>
      <w:r w:rsidR="00B557C2" w:rsidRPr="006B14C3">
        <w:rPr>
          <w:rFonts w:asciiTheme="minorHAnsi" w:hAnsiTheme="minorHAnsi"/>
          <w:color w:val="000000" w:themeColor="text1"/>
          <w:sz w:val="22"/>
          <w:szCs w:val="22"/>
        </w:rPr>
        <w:t>and any onward clinical sub-contractor who is an individual)</w:t>
      </w:r>
      <w:r w:rsidR="00B557C2" w:rsidRPr="006B14C3">
        <w:rPr>
          <w:rFonts w:asciiTheme="minorHAnsi" w:hAnsiTheme="minorHAnsi"/>
          <w:sz w:val="22"/>
          <w:szCs w:val="22"/>
        </w:rPr>
        <w:t xml:space="preserve"> - </w:t>
      </w:r>
      <w:r w:rsidR="00B557C2" w:rsidRPr="006B14C3">
        <w:rPr>
          <w:rFonts w:asciiTheme="minorHAnsi" w:hAnsiTheme="minorHAnsi"/>
          <w:color w:val="000000" w:themeColor="text1"/>
          <w:sz w:val="22"/>
          <w:szCs w:val="22"/>
        </w:rPr>
        <w:t>see paragraphs 3.</w:t>
      </w:r>
      <w:r w:rsidR="00546F39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B557C2"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to 3.9</w:t>
      </w:r>
    </w:p>
    <w:p w14:paraId="119E94A0" w14:textId="7317BA5A" w:rsidR="00B557C2" w:rsidRPr="006B14C3" w:rsidRDefault="00B557C2" w:rsidP="00B557C2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individuals who work for (are engaged by) either a contractor or clinical sub-contractor (including any onward clinical sub-contractors) under either (see paragraphs 3.1</w:t>
      </w:r>
      <w:r w:rsidR="00546F39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to 3.1</w:t>
      </w:r>
      <w:r w:rsidR="00546F39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):</w:t>
      </w:r>
    </w:p>
    <w:p w14:paraId="0BB8810A" w14:textId="77777777" w:rsidR="00B557C2" w:rsidRPr="006B14C3" w:rsidRDefault="00B557C2" w:rsidP="00B557C2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a contract of employment</w:t>
      </w:r>
    </w:p>
    <w:p w14:paraId="403B17FA" w14:textId="77777777" w:rsidR="00B557C2" w:rsidRPr="006B14C3" w:rsidRDefault="00B557C2" w:rsidP="00B557C2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a contract for services</w:t>
      </w:r>
    </w:p>
    <w:p w14:paraId="3613A644" w14:textId="77777777" w:rsidR="00B557C2" w:rsidRPr="006B14C3" w:rsidRDefault="00B557C2" w:rsidP="00B557C2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or as a company officer (directors and any company secretary).</w:t>
      </w:r>
    </w:p>
    <w:p w14:paraId="2ADE4D61" w14:textId="5C9D5743" w:rsidR="00B557C2" w:rsidRPr="006B14C3" w:rsidRDefault="00B557C2" w:rsidP="004A6ADB">
      <w:pPr>
        <w:pStyle w:val="08Bodycopy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Individuals engaged by a third party to provide clinical services (</w:t>
      </w:r>
      <w:proofErr w:type="gramStart"/>
      <w:r w:rsidRPr="006B14C3">
        <w:rPr>
          <w:rFonts w:asciiTheme="minorHAnsi" w:hAnsiTheme="minorHAnsi"/>
          <w:color w:val="000000" w:themeColor="text1"/>
          <w:sz w:val="22"/>
          <w:szCs w:val="22"/>
        </w:rPr>
        <w:t>e.g.</w:t>
      </w:r>
      <w:proofErr w:type="gramEnd"/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a locum engaged via an employment agency) - see paragraphs 3.1</w:t>
      </w:r>
      <w:r w:rsidR="00546F39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and 3.1</w:t>
      </w:r>
      <w:r w:rsidR="00546F39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AA4C093" w14:textId="77777777" w:rsidR="00564614" w:rsidRDefault="00564614" w:rsidP="00B557C2">
      <w:pPr>
        <w:pStyle w:val="08Bodycop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B75FB8E" w14:textId="77777777" w:rsidR="002C1F33" w:rsidRDefault="002C1F33" w:rsidP="22158378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2D4B5170" w14:textId="33B32A99" w:rsidR="00B557C2" w:rsidRPr="00D46C47" w:rsidRDefault="00B557C2" w:rsidP="22158378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It is important to note that salaried GPs </w:t>
      </w:r>
      <w:r w:rsidR="003E4F15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are</w:t>
      </w: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only </w:t>
      </w:r>
      <w:r w:rsidR="003E4F15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required to</w:t>
      </w: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self-declare their earnings i</w:t>
      </w:r>
      <w:r w:rsidR="0005206F"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f</w:t>
      </w:r>
      <w:r w:rsidR="003E4F15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their employment contract includes a term that places them under a contractual obligation to do so. </w:t>
      </w:r>
    </w:p>
    <w:p w14:paraId="3D800F4D" w14:textId="6C070F67" w:rsidR="00B557C2" w:rsidRDefault="00B557C2" w:rsidP="22158378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65E6C8D8" w14:textId="2A6076E9" w:rsidR="002C1F33" w:rsidRPr="00546F39" w:rsidRDefault="002C1F33" w:rsidP="22158378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00546F39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Existing contracts with salaried GPs</w:t>
      </w:r>
    </w:p>
    <w:p w14:paraId="00EE9A2D" w14:textId="77777777" w:rsidR="002C1F33" w:rsidRPr="00D46C47" w:rsidRDefault="002C1F33" w:rsidP="22158378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1F6B0EE8" w14:textId="088F7BFD" w:rsidR="002C1F33" w:rsidRDefault="002C1F33" w:rsidP="00B557C2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335A068B" w14:textId="458029FE" w:rsidR="002C1F33" w:rsidRDefault="002C1F33" w:rsidP="002C1F33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P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ractices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will be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required to </w:t>
      </w:r>
      <w:r w:rsidR="00E24981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‘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use reasonable endeavours</w:t>
      </w:r>
      <w:r w:rsidR="00E24981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’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amend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their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existing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employment contracts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with salaried GPs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to include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the same obligation to self-declare earnings as set out in the regulations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Practices can only amend existing employment contracts with the salaried GP’s agreement. If a salaried GP refuses to allow their terms to be changed, they will not be under an obligation to self-declare. If a salaried GP does agree to the change, the obligation to self-declare their earnings is theirs and the practice has no obligation to monitor or enforce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lastRenderedPageBreak/>
        <w:t>compliance; although the salaried GP’s obligation is in the employment contract, it is an obligation to NHS Digital, not the practice.</w:t>
      </w:r>
    </w:p>
    <w:p w14:paraId="549A078C" w14:textId="77777777" w:rsidR="002C1F33" w:rsidRDefault="002C1F33" w:rsidP="00B557C2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4661A811" w14:textId="3C4CF7E1" w:rsidR="00B1140D" w:rsidRDefault="00B557C2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NHS England have not defined what </w:t>
      </w:r>
      <w:r w:rsidR="00546F3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‘</w:t>
      </w: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reasonable endeavour</w:t>
      </w:r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s</w:t>
      </w:r>
      <w:r w:rsidRPr="2215837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’ </w:t>
      </w:r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would </w:t>
      </w:r>
      <w:proofErr w:type="gramStart"/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be</w:t>
      </w:r>
      <w:proofErr w:type="gramEnd"/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but contractors can be expected to ask their employees to agree to a change to their contract of employment. Contractors are not expected to try to force their employees to accept the change</w:t>
      </w:r>
      <w:r w:rsidR="007B6CF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,</w:t>
      </w:r>
      <w:r w:rsidR="005F2D6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and indeed it would be unacceptable for practices to take that approach.</w:t>
      </w:r>
      <w:r w:rsidR="007B6CF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B1140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As a </w:t>
      </w:r>
      <w:r w:rsidR="005F2D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</w:t>
      </w:r>
      <w:r w:rsidR="00B1140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alaried GP, </w:t>
      </w:r>
      <w:r w:rsidR="005F2D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you cannot be forced to accept this change to your employment contract.</w:t>
      </w:r>
    </w:p>
    <w:p w14:paraId="504BD323" w14:textId="3A974303" w:rsidR="00E24981" w:rsidRDefault="00E24981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7F2A307" w14:textId="28531DF0" w:rsidR="00E24981" w:rsidRDefault="00E24981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If your employer asks to change your employment contract to include the pay transparency obligation you can use the template letter at </w:t>
      </w:r>
      <w:r w:rsidRPr="00546F39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Annex A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of this guidance to formulate your reply. We recommend that you contact the BMA first (see the box below).</w:t>
      </w:r>
    </w:p>
    <w:p w14:paraId="3E382609" w14:textId="5CA6DCED" w:rsidR="00E24981" w:rsidRDefault="00E24981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876613E" w14:textId="02BCB1CC" w:rsidR="00E24981" w:rsidRDefault="00E24981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It is also worth you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noting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following:</w:t>
      </w:r>
    </w:p>
    <w:p w14:paraId="63B2953B" w14:textId="77777777" w:rsidR="00E24981" w:rsidRDefault="00E24981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DE8634F" w14:textId="77777777" w:rsidR="00E24981" w:rsidRDefault="00E24981" w:rsidP="00E24981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New contracts with salaried GPs</w:t>
      </w:r>
    </w:p>
    <w:p w14:paraId="5736DA7D" w14:textId="77777777" w:rsidR="00E24981" w:rsidRDefault="00E24981" w:rsidP="00E24981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E68D2EF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When practices </w:t>
      </w:r>
      <w:proofErr w:type="gramStart"/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enter into</w:t>
      </w:r>
      <w:proofErr w:type="gramEnd"/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new employment contracts with GPs, the employment contract must include the obligation to self-declare. </w:t>
      </w:r>
    </w:p>
    <w:p w14:paraId="52E0F980" w14:textId="768E5D10" w:rsidR="002C1F33" w:rsidRDefault="002C1F33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0D796E4" w14:textId="77777777" w:rsidR="00E24981" w:rsidRPr="00637409" w:rsidRDefault="00E24981" w:rsidP="00E24981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00637409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Existing contracts 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self-employed locums or locum agencies</w:t>
      </w:r>
      <w:r w:rsidRPr="00637409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39C4654C" w14:textId="77777777" w:rsidR="00E24981" w:rsidRDefault="00E24981" w:rsidP="00E24981">
      <w:pPr>
        <w:pStyle w:val="08Bodycop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E6EDE7D" w14:textId="4040F034" w:rsidR="00E24981" w:rsidRPr="00D46C47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P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ractices are also required to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‘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use reasonable endeavours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’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amend their existing contracts with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third party providers, such as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self-employed locums and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locum agencies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to require that any locums engaged are under an obligation to self-declare under the contractual terms of their engagement</w:t>
      </w:r>
    </w:p>
    <w:p w14:paraId="293F7E66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03E0E095" w14:textId="77777777" w:rsidR="00E24981" w:rsidRPr="00637409" w:rsidRDefault="00E24981" w:rsidP="00E24981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00637409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New contracts with self-employed locums or locum agencies</w:t>
      </w:r>
    </w:p>
    <w:p w14:paraId="65145937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40155712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Similarly, when they enter into new contracts with other </w:t>
      </w:r>
      <w:proofErr w:type="gramStart"/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third party</w:t>
      </w:r>
      <w:proofErr w:type="gramEnd"/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providers and sub-contractors the contract or terms of engagement between the practice and the provider must include an obligation that any GP supplied to the practice to work is themself placed under a contractual obligation to self-declare in accordance with the regulations.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</w:p>
    <w:p w14:paraId="6D221E42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700932B2" w14:textId="79632F7F" w:rsidR="00E24981" w:rsidRPr="001729C2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Again, practices are not under any legal obligation to monitor or enforce compliance by their salaried GPs or locums.</w:t>
      </w:r>
    </w:p>
    <w:p w14:paraId="26F8D899" w14:textId="44CB21F1" w:rsidR="00E24981" w:rsidRDefault="00E24981" w:rsidP="00E24981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FE1FA9C" w14:textId="77777777" w:rsidR="00E24981" w:rsidRDefault="00E24981" w:rsidP="00E24981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39A3AC7" w14:textId="77777777" w:rsidR="00E24981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If you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are a BMA member and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would like additional advice on the contacting of your employees or third party providers, please contact the BMA’s first point of contact team via </w:t>
      </w:r>
      <w:hyperlink r:id="rId13" w:history="1">
        <w:r w:rsidRPr="59EDF11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email</w:t>
        </w:r>
      </w:hyperlink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, telephone 0300 123 1233 or </w:t>
      </w:r>
      <w:hyperlink r:id="rId14" w:history="1">
        <w:r w:rsidRPr="59EDF11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webchat</w:t>
        </w:r>
      </w:hyperlink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 </w:t>
      </w:r>
    </w:p>
    <w:p w14:paraId="3ECDABED" w14:textId="3EAF57E9" w:rsidR="00E24981" w:rsidRPr="00D46C47" w:rsidRDefault="00E24981" w:rsidP="00E2498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br/>
      </w:r>
    </w:p>
    <w:p w14:paraId="4E951696" w14:textId="2B257D8F" w:rsidR="002C1F33" w:rsidRDefault="002C1F33" w:rsidP="00B557C2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584E93A4" w14:textId="77777777" w:rsidR="00E24981" w:rsidRPr="007B6CFC" w:rsidRDefault="00E24981" w:rsidP="00B557C2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14:paraId="4928C8BC" w14:textId="1DBF8665" w:rsidR="00B1140D" w:rsidRDefault="00B1140D" w:rsidP="00B557C2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E1E0E5D" w14:textId="08F2978A" w:rsidR="002D0BB0" w:rsidRPr="00546F39" w:rsidRDefault="007F1F06" w:rsidP="00B557C2">
      <w:pPr>
        <w:rPr>
          <w:rFonts w:cs="Arial"/>
          <w:color w:val="000000" w:themeColor="text1"/>
          <w:sz w:val="22"/>
          <w:szCs w:val="22"/>
        </w:rPr>
      </w:pPr>
      <w:r w:rsidRPr="007F1F0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6789D6F" wp14:editId="367B7FEA">
                <wp:simplePos x="0" y="0"/>
                <wp:positionH relativeFrom="column">
                  <wp:posOffset>-40005</wp:posOffset>
                </wp:positionH>
                <wp:positionV relativeFrom="paragraph">
                  <wp:posOffset>1775460</wp:posOffset>
                </wp:positionV>
                <wp:extent cx="5962650" cy="3209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946B" w14:textId="648FCACF" w:rsidR="004C4C16" w:rsidRDefault="00671BFE" w:rsidP="002255D3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have been contacted by your employer regarding amending your employment contract</w:t>
                            </w:r>
                            <w:r w:rsidR="002255D3">
                              <w:rPr>
                                <w:sz w:val="22"/>
                                <w:szCs w:val="22"/>
                              </w:rPr>
                              <w:t xml:space="preserve">, please contact the </w:t>
                            </w:r>
                            <w:r w:rsidR="002255D3" w:rsidRPr="00D46C4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BMA’s first point of contact team via </w:t>
                            </w:r>
                            <w:hyperlink r:id="rId15" w:history="1">
                              <w:r w:rsidR="002255D3" w:rsidRPr="00D46C4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email</w:t>
                              </w:r>
                            </w:hyperlink>
                            <w:r w:rsidR="002255D3" w:rsidRPr="00D46C4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telephone 0300 123 1233 or </w:t>
                            </w:r>
                            <w:hyperlink r:id="rId16" w:history="1">
                              <w:r w:rsidR="002255D3" w:rsidRPr="00D46C4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webchat</w:t>
                              </w:r>
                            </w:hyperlink>
                            <w:r w:rsidR="002255D3" w:rsidRPr="00D46C4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AE91508" w14:textId="77777777" w:rsidR="004C4C16" w:rsidRDefault="004C4C16" w:rsidP="002255D3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729EEB7" w14:textId="46784E15" w:rsidR="002255D3" w:rsidRDefault="002255D3" w:rsidP="002255D3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Following discussion with the BMA, the letter 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Annex 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of this document may be sent to your employer</w:t>
                            </w:r>
                            <w:r w:rsidR="003D0FD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C43C451" w14:textId="77777777" w:rsidR="003D0FD5" w:rsidRDefault="003D0FD5" w:rsidP="002255D3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7E3B5EF" w14:textId="1767B708" w:rsidR="003D0FD5" w:rsidRDefault="003D0FD5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You</w:t>
                            </w:r>
                            <w:r w:rsidR="005567D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EC358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can choose whether to accept the addition or reject the addition. No amendments can be made to your </w:t>
                            </w:r>
                            <w:r w:rsidR="003F277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contract without </w:t>
                            </w:r>
                            <w:r w:rsidR="00166BF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both you and your employer agreeing the </w:t>
                            </w:r>
                            <w:r w:rsidR="001374E4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terms and wording. Alterations can</w:t>
                            </w:r>
                            <w:r w:rsidR="00627C74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only be entered into without threat, for example </w:t>
                            </w:r>
                            <w:r w:rsidR="007B747C" w:rsidRPr="007B747C">
                              <w:rPr>
                                <w:sz w:val="22"/>
                                <w:szCs w:val="22"/>
                              </w:rPr>
                              <w:t>a requirement to accept altered terms or else be dismissed would be unacceptable.</w:t>
                            </w:r>
                          </w:p>
                          <w:p w14:paraId="4BDD4311" w14:textId="77777777" w:rsidR="007B747C" w:rsidRDefault="007B747C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4A0DFA" w14:textId="5AA9111E" w:rsidR="007B747C" w:rsidRDefault="007B747C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are happy to accept </w:t>
                            </w:r>
                            <w:r w:rsidR="008D54ED">
                              <w:rPr>
                                <w:sz w:val="22"/>
                                <w:szCs w:val="22"/>
                              </w:rPr>
                              <w:t xml:space="preserve">the amendment to your contract, </w:t>
                            </w:r>
                            <w:r w:rsidR="004A4D94">
                              <w:rPr>
                                <w:sz w:val="22"/>
                                <w:szCs w:val="22"/>
                              </w:rPr>
                              <w:t xml:space="preserve">delete option 2 in annex A. </w:t>
                            </w:r>
                          </w:p>
                          <w:p w14:paraId="30D800F8" w14:textId="77777777" w:rsidR="004A4D94" w:rsidRDefault="004A4D94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3D4FCC" w14:textId="11E0AC80" w:rsidR="004A4D94" w:rsidRDefault="004A4D94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want to reject the amendment to your contract</w:t>
                            </w:r>
                            <w:r w:rsidR="00104444">
                              <w:rPr>
                                <w:sz w:val="22"/>
                                <w:szCs w:val="22"/>
                              </w:rPr>
                              <w:t>, delete option 1 in annex A.</w:t>
                            </w:r>
                          </w:p>
                          <w:p w14:paraId="295E2F3B" w14:textId="77777777" w:rsidR="00104444" w:rsidRDefault="00104444" w:rsidP="002255D3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5AAE5B" w14:textId="77777777" w:rsidR="00355586" w:rsidRDefault="00355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A5A59" w14:textId="77777777" w:rsidR="00355586" w:rsidRPr="00355586" w:rsidRDefault="00355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A8D52E" w14:textId="55F53E9D" w:rsidR="00355586" w:rsidRPr="00355586" w:rsidRDefault="00355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5586">
                              <w:rPr>
                                <w:color w:val="000000"/>
                                <w:sz w:val="16"/>
                                <w:szCs w:val="16"/>
                              </w:rPr>
                              <w:t>N.B. we would also recommend deleting this covering note prior to sending the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9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139.8pt;width:469.5pt;height:25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">
                <v:textbox>
                  <w:txbxContent>
                    <w:p w14:paraId="7E2B946B" w14:textId="648FCACF" w:rsidR="004C4C16" w:rsidRDefault="00671BFE" w:rsidP="002255D3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have been contacted by your employer regarding amending your employment contract</w:t>
                      </w:r>
                      <w:r w:rsidR="002255D3">
                        <w:rPr>
                          <w:sz w:val="22"/>
                          <w:szCs w:val="22"/>
                        </w:rPr>
                        <w:t xml:space="preserve">, please contact the </w:t>
                      </w:r>
                      <w:r w:rsidR="002255D3" w:rsidRPr="00D46C4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BMA’s first point of contact team via </w:t>
                      </w:r>
                      <w:hyperlink r:id="rId18" w:history="1">
                        <w:r w:rsidR="002255D3" w:rsidRPr="00D46C4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shd w:val="clear" w:color="auto" w:fill="FFFFFF"/>
                          </w:rPr>
                          <w:t>email</w:t>
                        </w:r>
                      </w:hyperlink>
                      <w:r w:rsidR="002255D3" w:rsidRPr="00D46C4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, telephone 0300 123 1233 or </w:t>
                      </w:r>
                      <w:hyperlink r:id="rId19" w:history="1">
                        <w:r w:rsidR="002255D3" w:rsidRPr="00D46C4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shd w:val="clear" w:color="auto" w:fill="FFFFFF"/>
                          </w:rPr>
                          <w:t>webchat</w:t>
                        </w:r>
                      </w:hyperlink>
                      <w:r w:rsidR="002255D3" w:rsidRPr="00D46C4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6AE91508" w14:textId="77777777" w:rsidR="004C4C16" w:rsidRDefault="004C4C16" w:rsidP="002255D3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729EEB7" w14:textId="46784E15" w:rsidR="002255D3" w:rsidRDefault="002255D3" w:rsidP="002255D3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Following discussion with the BMA, the letter in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Annex A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of this document may be sent to your employer</w:t>
                      </w:r>
                      <w:r w:rsidR="003D0FD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0C43C451" w14:textId="77777777" w:rsidR="003D0FD5" w:rsidRDefault="003D0FD5" w:rsidP="002255D3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7E3B5EF" w14:textId="1767B708" w:rsidR="003D0FD5" w:rsidRDefault="003D0FD5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You</w:t>
                      </w:r>
                      <w:r w:rsidR="005567D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EC358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can choose whether to accept the addition or reject the addition. No amendments can be made to your </w:t>
                      </w:r>
                      <w:r w:rsidR="003F277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contract without </w:t>
                      </w:r>
                      <w:r w:rsidR="00166BF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both you and your employer agreeing the </w:t>
                      </w:r>
                      <w:r w:rsidR="001374E4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terms and wording. Alterations can</w:t>
                      </w:r>
                      <w:r w:rsidR="00627C74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only be entered into without threat, for example </w:t>
                      </w:r>
                      <w:r w:rsidR="007B747C" w:rsidRPr="007B747C">
                        <w:rPr>
                          <w:sz w:val="22"/>
                          <w:szCs w:val="22"/>
                        </w:rPr>
                        <w:t>a requirement to accept altered terms or else be dismissed would be unacceptable.</w:t>
                      </w:r>
                    </w:p>
                    <w:p w14:paraId="4BDD4311" w14:textId="77777777" w:rsidR="007B747C" w:rsidRDefault="007B747C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14:paraId="244A0DFA" w14:textId="5AA9111E" w:rsidR="007B747C" w:rsidRDefault="007B747C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are happy to accept </w:t>
                      </w:r>
                      <w:r w:rsidR="008D54ED">
                        <w:rPr>
                          <w:sz w:val="22"/>
                          <w:szCs w:val="22"/>
                        </w:rPr>
                        <w:t xml:space="preserve">the amendment to your contract, </w:t>
                      </w:r>
                      <w:r w:rsidR="004A4D94">
                        <w:rPr>
                          <w:sz w:val="22"/>
                          <w:szCs w:val="22"/>
                        </w:rPr>
                        <w:t xml:space="preserve">delete option 2 in annex A. </w:t>
                      </w:r>
                    </w:p>
                    <w:p w14:paraId="30D800F8" w14:textId="77777777" w:rsidR="004A4D94" w:rsidRDefault="004A4D94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14:paraId="3B3D4FCC" w14:textId="11E0AC80" w:rsidR="004A4D94" w:rsidRDefault="004A4D94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want to reject the amendment to your contract</w:t>
                      </w:r>
                      <w:r w:rsidR="00104444">
                        <w:rPr>
                          <w:sz w:val="22"/>
                          <w:szCs w:val="22"/>
                        </w:rPr>
                        <w:t>, delete option 1 in annex A.</w:t>
                      </w:r>
                    </w:p>
                    <w:p w14:paraId="295E2F3B" w14:textId="77777777" w:rsidR="00104444" w:rsidRDefault="00104444" w:rsidP="002255D3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14:paraId="2D5AAE5B" w14:textId="77777777" w:rsidR="00355586" w:rsidRDefault="003555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1A5A59" w14:textId="77777777" w:rsidR="00355586" w:rsidRPr="00355586" w:rsidRDefault="003555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A8D52E" w14:textId="55F53E9D" w:rsidR="00355586" w:rsidRPr="00355586" w:rsidRDefault="00355586">
                      <w:pPr>
                        <w:rPr>
                          <w:sz w:val="16"/>
                          <w:szCs w:val="16"/>
                        </w:rPr>
                      </w:pPr>
                      <w:r w:rsidRPr="00355586">
                        <w:rPr>
                          <w:color w:val="000000"/>
                          <w:sz w:val="16"/>
                          <w:szCs w:val="16"/>
                        </w:rPr>
                        <w:t>N.B. we would also recommend deleting this covering note prior to sending the letter.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D1E44" w14:textId="77777777" w:rsidR="002D0BB0" w:rsidRDefault="002D0BB0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5AB0A8E8" w14:textId="77777777" w:rsidR="002D0BB0" w:rsidRDefault="002D0BB0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1F1B8FA9" w14:textId="5DAC34D1" w:rsidR="002D0BB0" w:rsidRDefault="002D0BB0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32730BCB" w14:textId="02984ABC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2777B590" w14:textId="367D0FAF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76CF8A28" w14:textId="12F41BB7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39D806A2" w14:textId="2F8355CF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5C7FC1AF" w14:textId="2C364E76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3A6CD052" w14:textId="7B80B041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12F69EFC" w14:textId="1A3DD648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51524C7D" w14:textId="5D4D4A6C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792D0A77" w14:textId="4FF77363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1BFBC7B6" w14:textId="77777777" w:rsidR="00546F39" w:rsidRDefault="00546F3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27B6AE74" w14:textId="77777777" w:rsidR="002D0BB0" w:rsidRDefault="002D0BB0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14:paraId="403C8227" w14:textId="44C9A035" w:rsidR="007F1F06" w:rsidRPr="004E68F9" w:rsidRDefault="004E68F9" w:rsidP="00B557C2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lastRenderedPageBreak/>
        <w:t>Annex A</w:t>
      </w:r>
    </w:p>
    <w:p w14:paraId="678414B0" w14:textId="58C09ACD" w:rsidR="000F7C53" w:rsidRDefault="000F7C53">
      <w:pPr>
        <w:spacing w:after="0"/>
      </w:pPr>
    </w:p>
    <w:p w14:paraId="39F971EC" w14:textId="77777777" w:rsidR="004E68F9" w:rsidRDefault="004E68F9">
      <w:pPr>
        <w:spacing w:after="0"/>
        <w:rPr>
          <w:b/>
          <w:noProof/>
          <w:color w:val="000000"/>
          <w:sz w:val="20"/>
          <w:szCs w:val="20"/>
          <w:lang w:val="en-US" w:eastAsia="en-US"/>
        </w:rPr>
      </w:pPr>
    </w:p>
    <w:p w14:paraId="05A994E0" w14:textId="15DD57F5" w:rsidR="00644A28" w:rsidRPr="00644A28" w:rsidRDefault="00177F69" w:rsidP="00831C1D">
      <w:pPr>
        <w:pStyle w:val="02NameSurname"/>
        <w:tabs>
          <w:tab w:val="left" w:pos="6946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BD66D57" wp14:editId="3C2D6345">
                <wp:simplePos x="0" y="0"/>
                <wp:positionH relativeFrom="column">
                  <wp:posOffset>-1270</wp:posOffset>
                </wp:positionH>
                <wp:positionV relativeFrom="page">
                  <wp:posOffset>405765</wp:posOffset>
                </wp:positionV>
                <wp:extent cx="2977515" cy="1598930"/>
                <wp:effectExtent l="0" t="0" r="1333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75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0B3CF2E" w14:textId="77777777" w:rsidR="0014209D" w:rsidRDefault="0014209D" w:rsidP="00743630">
                            <w:pPr>
                              <w:pStyle w:val="01Address"/>
                            </w:pPr>
                            <w:bookmarkStart w:id="1" w:name="BMAAddress"/>
                            <w:bookmarkEnd w:id="1"/>
                          </w:p>
                          <w:p w14:paraId="1D1FFCA4" w14:textId="77777777" w:rsidR="0014209D" w:rsidRDefault="0014209D" w:rsidP="00743630">
                            <w:pPr>
                              <w:pStyle w:val="01Address"/>
                            </w:pPr>
                          </w:p>
                          <w:p w14:paraId="6F2BECC0" w14:textId="77777777" w:rsidR="0014209D" w:rsidRPr="00FB10D6" w:rsidRDefault="0014209D" w:rsidP="00743630">
                            <w:pPr>
                              <w:pStyle w:val="01Address"/>
                            </w:pPr>
                            <w:bookmarkStart w:id="2" w:name="TFM"/>
                            <w:bookmarkEnd w:id="2"/>
                          </w:p>
                          <w:p w14:paraId="03268567" w14:textId="77777777" w:rsidR="0014209D" w:rsidRDefault="0014209D" w:rsidP="00743630">
                            <w:pPr>
                              <w:pStyle w:val="01Address"/>
                            </w:pPr>
                            <w:bookmarkStart w:id="3" w:name="email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6D57" id="_x0000_s1027" type="#_x0000_t202" style="position:absolute;margin-left:-.1pt;margin-top:31.95pt;width:234.45pt;height:1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" filled="f" stroked="f">
                <v:textbox inset="0,0,0,0">
                  <w:txbxContent>
                    <w:p w14:paraId="50B3CF2E" w14:textId="77777777" w:rsidR="0014209D" w:rsidRDefault="0014209D" w:rsidP="00743630">
                      <w:pPr>
                        <w:pStyle w:val="01Address"/>
                      </w:pPr>
                      <w:bookmarkStart w:id="110" w:name="BMAAddress"/>
                      <w:bookmarkEnd w:id="110"/>
                    </w:p>
                    <w:p w14:paraId="1D1FFCA4" w14:textId="77777777" w:rsidR="0014209D" w:rsidRDefault="0014209D" w:rsidP="00743630">
                      <w:pPr>
                        <w:pStyle w:val="01Address"/>
                      </w:pPr>
                    </w:p>
                    <w:p w14:paraId="6F2BECC0" w14:textId="77777777" w:rsidR="0014209D" w:rsidRPr="00FB10D6" w:rsidRDefault="0014209D" w:rsidP="00743630">
                      <w:pPr>
                        <w:pStyle w:val="01Address"/>
                      </w:pPr>
                      <w:bookmarkStart w:id="111" w:name="TFM"/>
                      <w:bookmarkEnd w:id="111"/>
                    </w:p>
                    <w:p w14:paraId="03268567" w14:textId="77777777" w:rsidR="0014209D" w:rsidRDefault="0014209D" w:rsidP="00743630">
                      <w:pPr>
                        <w:pStyle w:val="01Address"/>
                      </w:pPr>
                      <w:bookmarkStart w:id="112" w:name="email"/>
                      <w:bookmarkEnd w:id="11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F4E1A">
        <w:t>N</w:t>
      </w:r>
      <w:r w:rsidR="00644A28" w:rsidRPr="00644A28">
        <w:t>ame Surname</w:t>
      </w:r>
      <w:bookmarkEnd w:id="0"/>
      <w:r w:rsidR="00AE36AB">
        <w:tab/>
      </w:r>
    </w:p>
    <w:p w14:paraId="55C111D7" w14:textId="77777777" w:rsidR="00644A28" w:rsidRPr="00644A28" w:rsidRDefault="005C2448" w:rsidP="00644A28">
      <w:pPr>
        <w:pStyle w:val="03Title"/>
      </w:pPr>
      <w:bookmarkStart w:id="4" w:name="Title"/>
      <w:r>
        <w:t>Job t</w:t>
      </w:r>
      <w:r w:rsidR="00644A28" w:rsidRPr="00644A28">
        <w:t>itle</w:t>
      </w:r>
    </w:p>
    <w:bookmarkEnd w:id="4"/>
    <w:p w14:paraId="6AD65559" w14:textId="77777777" w:rsidR="00644A28" w:rsidRDefault="00644A28" w:rsidP="00644A28">
      <w:pPr>
        <w:pStyle w:val="04companyName"/>
      </w:pPr>
      <w:r w:rsidRPr="00644A28">
        <w:t>Company Name</w:t>
      </w:r>
    </w:p>
    <w:p w14:paraId="3B9514EB" w14:textId="77777777" w:rsidR="005C2448" w:rsidRDefault="008E7613" w:rsidP="003848A9">
      <w:pPr>
        <w:pStyle w:val="05Addressandtitle"/>
        <w:tabs>
          <w:tab w:val="left" w:pos="2076"/>
        </w:tabs>
      </w:pPr>
      <w:r>
        <w:t xml:space="preserve">Address </w:t>
      </w:r>
    </w:p>
    <w:p w14:paraId="61505043" w14:textId="77777777" w:rsidR="00B726FC" w:rsidRDefault="00B726FC" w:rsidP="00F51004">
      <w:pPr>
        <w:pStyle w:val="OurReference"/>
      </w:pPr>
      <w:bookmarkStart w:id="5" w:name="OurRef"/>
      <w:bookmarkEnd w:id="5"/>
    </w:p>
    <w:p w14:paraId="612412D3" w14:textId="77777777" w:rsidR="00644A28" w:rsidRDefault="00644A28" w:rsidP="00F51004">
      <w:pPr>
        <w:pStyle w:val="YourReference"/>
      </w:pPr>
      <w:bookmarkStart w:id="6" w:name="YourRef"/>
      <w:bookmarkEnd w:id="6"/>
    </w:p>
    <w:p w14:paraId="3FF3057D" w14:textId="77777777" w:rsidR="00A805C3" w:rsidRPr="00F51004" w:rsidRDefault="00A805C3" w:rsidP="00644A28">
      <w:pPr>
        <w:pStyle w:val="05Addressandtitle"/>
        <w:rPr>
          <w:rStyle w:val="10Date"/>
        </w:rPr>
      </w:pPr>
      <w:bookmarkStart w:id="7" w:name="Date"/>
      <w:bookmarkEnd w:id="7"/>
    </w:p>
    <w:p w14:paraId="69266845" w14:textId="77777777" w:rsidR="00644A28" w:rsidRDefault="00644A28" w:rsidP="00644A28">
      <w:pPr>
        <w:pStyle w:val="05Addressandtitle"/>
      </w:pPr>
    </w:p>
    <w:p w14:paraId="017B136F" w14:textId="50F8E018" w:rsidR="00644A28" w:rsidRDefault="00F716CB" w:rsidP="0014209D">
      <w:pPr>
        <w:pStyle w:val="06Subjectofletter"/>
      </w:pPr>
      <w:bookmarkStart w:id="8" w:name="Subject"/>
      <w:r>
        <w:t xml:space="preserve">Sessional GPs – general practice pay transparency </w:t>
      </w:r>
    </w:p>
    <w:p w14:paraId="69A5402B" w14:textId="24DC6247" w:rsidR="00644A28" w:rsidRDefault="00644A28" w:rsidP="0014209D">
      <w:pPr>
        <w:pStyle w:val="07DearSirMadam"/>
      </w:pPr>
      <w:bookmarkStart w:id="9" w:name="Salutation"/>
      <w:bookmarkEnd w:id="8"/>
      <w:r w:rsidRPr="00644A28">
        <w:t xml:space="preserve">Dear </w:t>
      </w:r>
      <w:r w:rsidR="00D343A1">
        <w:t>[</w:t>
      </w:r>
      <w:r w:rsidR="00D343A1" w:rsidRPr="00D343A1">
        <w:t>NAME OF PRACTICE/PRACTICE MANAGER/MANAGING PARTNER]</w:t>
      </w:r>
    </w:p>
    <w:p w14:paraId="6B27B97D" w14:textId="2D51849D" w:rsidR="007F1F06" w:rsidRDefault="007F1F06" w:rsidP="0014209D">
      <w:pPr>
        <w:pStyle w:val="07DearSirMadam"/>
        <w:rPr>
          <w:b w:val="0"/>
          <w:bCs/>
          <w:color w:val="FF0000"/>
        </w:rPr>
      </w:pPr>
      <w:r>
        <w:rPr>
          <w:b w:val="0"/>
          <w:bCs/>
        </w:rPr>
        <w:t>Thank you for your letter regarding</w:t>
      </w:r>
      <w:r w:rsidR="007B6CFC">
        <w:rPr>
          <w:b w:val="0"/>
          <w:bCs/>
        </w:rPr>
        <w:t xml:space="preserve"> pay transparency obligations.</w:t>
      </w:r>
      <w:r>
        <w:rPr>
          <w:b w:val="0"/>
          <w:bCs/>
        </w:rPr>
        <w:t xml:space="preserve"> </w:t>
      </w:r>
    </w:p>
    <w:p w14:paraId="5D43E530" w14:textId="1D17072E" w:rsidR="00D343A1" w:rsidRDefault="00DE0EF8" w:rsidP="00DE0EF8">
      <w:pPr>
        <w:pStyle w:val="07DearSirMadam"/>
        <w:numPr>
          <w:ilvl w:val="0"/>
          <w:numId w:val="3"/>
        </w:numPr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I accept the addition of the </w:t>
      </w:r>
      <w:r w:rsidR="00127E17">
        <w:rPr>
          <w:b w:val="0"/>
          <w:bCs/>
          <w:color w:val="FF0000"/>
        </w:rPr>
        <w:t xml:space="preserve">self-declaration obligation to my contract. I will assume responsibility for informing NHS Digital if my </w:t>
      </w:r>
      <w:r w:rsidR="00572E33">
        <w:rPr>
          <w:b w:val="0"/>
          <w:bCs/>
          <w:color w:val="FF0000"/>
        </w:rPr>
        <w:t xml:space="preserve">NHS earnings go above the threshold as outlined by NHS England in any given financial year (April-March). </w:t>
      </w:r>
    </w:p>
    <w:p w14:paraId="02AE69E8" w14:textId="1972F664" w:rsidR="00000680" w:rsidRDefault="001558CF" w:rsidP="00000680">
      <w:pPr>
        <w:pStyle w:val="07DearSirMadam"/>
        <w:ind w:left="360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Please </w:t>
      </w:r>
      <w:r w:rsidR="00793D05">
        <w:rPr>
          <w:b w:val="0"/>
          <w:bCs/>
          <w:color w:val="FF0000"/>
        </w:rPr>
        <w:t>provide</w:t>
      </w:r>
      <w:r>
        <w:rPr>
          <w:b w:val="0"/>
          <w:bCs/>
          <w:color w:val="FF0000"/>
        </w:rPr>
        <w:t xml:space="preserve"> a copy of my revised contrac</w:t>
      </w:r>
      <w:r w:rsidR="00C87CFA">
        <w:rPr>
          <w:b w:val="0"/>
          <w:bCs/>
          <w:color w:val="FF0000"/>
        </w:rPr>
        <w:t xml:space="preserve">t </w:t>
      </w:r>
      <w:r w:rsidR="00CE55D3">
        <w:rPr>
          <w:b w:val="0"/>
          <w:bCs/>
          <w:color w:val="FF0000"/>
        </w:rPr>
        <w:t>with the agreed wording</w:t>
      </w:r>
      <w:r w:rsidR="006E4EAF">
        <w:rPr>
          <w:b w:val="0"/>
          <w:bCs/>
          <w:color w:val="FF0000"/>
        </w:rPr>
        <w:t xml:space="preserve">, for my </w:t>
      </w:r>
      <w:r w:rsidR="00D00F59">
        <w:rPr>
          <w:b w:val="0"/>
          <w:bCs/>
          <w:color w:val="FF0000"/>
        </w:rPr>
        <w:t xml:space="preserve">return signature. </w:t>
      </w:r>
    </w:p>
    <w:p w14:paraId="785B179C" w14:textId="24993F32" w:rsidR="008E4363" w:rsidRDefault="005835F0" w:rsidP="008E4363">
      <w:pPr>
        <w:pStyle w:val="07DearSirMadam"/>
        <w:numPr>
          <w:ilvl w:val="0"/>
          <w:numId w:val="3"/>
        </w:numPr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I do not accept the addition of the self-declaration obligation to my </w:t>
      </w:r>
      <w:r w:rsidR="00114FFF">
        <w:rPr>
          <w:b w:val="0"/>
          <w:bCs/>
          <w:color w:val="FF0000"/>
        </w:rPr>
        <w:t xml:space="preserve">employment </w:t>
      </w:r>
      <w:r>
        <w:rPr>
          <w:b w:val="0"/>
          <w:bCs/>
          <w:color w:val="FF0000"/>
        </w:rPr>
        <w:t xml:space="preserve">contract. </w:t>
      </w:r>
      <w:r w:rsidR="000D327D">
        <w:rPr>
          <w:b w:val="0"/>
          <w:bCs/>
          <w:color w:val="FF0000"/>
        </w:rPr>
        <w:t>As per the terms of the</w:t>
      </w:r>
      <w:r w:rsidR="00D30C3F">
        <w:rPr>
          <w:b w:val="0"/>
          <w:bCs/>
          <w:color w:val="FF0000"/>
        </w:rPr>
        <w:t xml:space="preserve"> BMA’s</w:t>
      </w:r>
      <w:r w:rsidR="000D327D">
        <w:rPr>
          <w:b w:val="0"/>
          <w:bCs/>
          <w:color w:val="FF0000"/>
        </w:rPr>
        <w:t xml:space="preserve"> salaried GP model contract</w:t>
      </w:r>
      <w:r w:rsidR="004A2EE4">
        <w:rPr>
          <w:rStyle w:val="FootnoteReference"/>
          <w:b w:val="0"/>
          <w:bCs/>
          <w:color w:val="FF0000"/>
        </w:rPr>
        <w:footnoteReference w:id="2"/>
      </w:r>
      <w:r w:rsidR="000D327D">
        <w:rPr>
          <w:b w:val="0"/>
          <w:bCs/>
          <w:color w:val="FF0000"/>
        </w:rPr>
        <w:t xml:space="preserve">, </w:t>
      </w:r>
      <w:r w:rsidR="00517EC6">
        <w:rPr>
          <w:b w:val="0"/>
          <w:bCs/>
          <w:color w:val="FF0000"/>
        </w:rPr>
        <w:t>alteration</w:t>
      </w:r>
      <w:r w:rsidR="000D327D">
        <w:rPr>
          <w:b w:val="0"/>
          <w:bCs/>
          <w:color w:val="FF0000"/>
        </w:rPr>
        <w:t>s to my contract can</w:t>
      </w:r>
      <w:r w:rsidR="00517EC6">
        <w:rPr>
          <w:b w:val="0"/>
          <w:bCs/>
          <w:color w:val="FF0000"/>
        </w:rPr>
        <w:t xml:space="preserve"> only</w:t>
      </w:r>
      <w:r w:rsidR="000D327D">
        <w:rPr>
          <w:b w:val="0"/>
          <w:bCs/>
          <w:color w:val="FF0000"/>
        </w:rPr>
        <w:t xml:space="preserve"> be made </w:t>
      </w:r>
      <w:r w:rsidR="00041130">
        <w:rPr>
          <w:b w:val="0"/>
          <w:bCs/>
          <w:color w:val="FF0000"/>
        </w:rPr>
        <w:t xml:space="preserve">by </w:t>
      </w:r>
      <w:r w:rsidR="009153AE">
        <w:rPr>
          <w:b w:val="0"/>
          <w:bCs/>
          <w:color w:val="FF0000"/>
        </w:rPr>
        <w:t xml:space="preserve">mutual agreement </w:t>
      </w:r>
      <w:r w:rsidR="00041130">
        <w:rPr>
          <w:b w:val="0"/>
          <w:bCs/>
          <w:color w:val="FF0000"/>
        </w:rPr>
        <w:t xml:space="preserve">between </w:t>
      </w:r>
      <w:r w:rsidR="0042273D">
        <w:rPr>
          <w:b w:val="0"/>
          <w:bCs/>
          <w:color w:val="FF0000"/>
        </w:rPr>
        <w:t>both parties and without threat</w:t>
      </w:r>
      <w:r w:rsidR="00635C40">
        <w:rPr>
          <w:b w:val="0"/>
          <w:bCs/>
          <w:color w:val="FF0000"/>
        </w:rPr>
        <w:t xml:space="preserve">. </w:t>
      </w:r>
      <w:r w:rsidR="00902540">
        <w:rPr>
          <w:b w:val="0"/>
          <w:bCs/>
          <w:color w:val="FF0000"/>
        </w:rPr>
        <w:t xml:space="preserve"> </w:t>
      </w:r>
    </w:p>
    <w:p w14:paraId="50A93DF1" w14:textId="09DFE8BA" w:rsidR="008E4363" w:rsidRPr="008E4363" w:rsidRDefault="00B3304B" w:rsidP="008E4363">
      <w:pPr>
        <w:pStyle w:val="07DearSirMadam"/>
        <w:ind w:left="360"/>
        <w:rPr>
          <w:b w:val="0"/>
          <w:bCs/>
          <w:color w:val="FF0000"/>
        </w:rPr>
      </w:pPr>
      <w:r>
        <w:rPr>
          <w:b w:val="0"/>
          <w:bCs/>
          <w:color w:val="FF0000"/>
        </w:rPr>
        <w:t>I would be grateful if you could confirm receipt of my letter</w:t>
      </w:r>
      <w:r w:rsidR="00592958">
        <w:rPr>
          <w:b w:val="0"/>
          <w:bCs/>
          <w:color w:val="FF0000"/>
        </w:rPr>
        <w:t xml:space="preserve">. </w:t>
      </w:r>
    </w:p>
    <w:bookmarkEnd w:id="9"/>
    <w:p w14:paraId="039BB054" w14:textId="77777777" w:rsidR="00644A28" w:rsidRPr="00644A28" w:rsidRDefault="00644A28" w:rsidP="00644A28">
      <w:pPr>
        <w:pStyle w:val="08Bodycopy"/>
      </w:pPr>
    </w:p>
    <w:p w14:paraId="34A0CF73" w14:textId="77777777" w:rsidR="00AD2796" w:rsidRPr="00644A28" w:rsidRDefault="00AD2796" w:rsidP="00644A28">
      <w:pPr>
        <w:pStyle w:val="08Bodycopy"/>
      </w:pPr>
    </w:p>
    <w:p w14:paraId="184335E3" w14:textId="77777777" w:rsidR="00644A28" w:rsidRPr="00644A28" w:rsidRDefault="00361C73" w:rsidP="00644A28">
      <w:pPr>
        <w:pStyle w:val="08Bodycopy"/>
      </w:pPr>
      <w:r>
        <w:t>Yours s</w:t>
      </w:r>
      <w:r w:rsidR="00644A28" w:rsidRPr="00644A28">
        <w:t>incerely</w:t>
      </w:r>
    </w:p>
    <w:p w14:paraId="65770766" w14:textId="77777777" w:rsidR="00644A28" w:rsidRPr="00644A28" w:rsidRDefault="00644A28" w:rsidP="00644A28">
      <w:pPr>
        <w:pStyle w:val="08Bodycopy"/>
      </w:pPr>
    </w:p>
    <w:p w14:paraId="2263CE44" w14:textId="77777777" w:rsidR="00644A28" w:rsidRDefault="00644A28" w:rsidP="00644A28">
      <w:pPr>
        <w:pStyle w:val="08Bodycopy"/>
      </w:pPr>
    </w:p>
    <w:p w14:paraId="0D472365" w14:textId="77777777" w:rsidR="005044E4" w:rsidRDefault="005044E4" w:rsidP="00644A28">
      <w:pPr>
        <w:pStyle w:val="09BodyCopyBold"/>
      </w:pPr>
    </w:p>
    <w:p w14:paraId="22BCD248" w14:textId="77777777" w:rsidR="005044E4" w:rsidRDefault="005044E4" w:rsidP="00644A28">
      <w:pPr>
        <w:pStyle w:val="09BodyCopyBold"/>
      </w:pPr>
    </w:p>
    <w:p w14:paraId="4BF652F8" w14:textId="77777777" w:rsidR="005044E4" w:rsidRDefault="005044E4" w:rsidP="00644A28">
      <w:pPr>
        <w:pStyle w:val="09BodyCopyBold"/>
      </w:pPr>
    </w:p>
    <w:p w14:paraId="2537D910" w14:textId="40DBD139" w:rsidR="00644A28" w:rsidRPr="00644A28" w:rsidRDefault="00361C73" w:rsidP="00644A28">
      <w:pPr>
        <w:pStyle w:val="09BodyCopyBold"/>
      </w:pPr>
      <w:r>
        <w:t>Signatory</w:t>
      </w:r>
    </w:p>
    <w:p w14:paraId="6A8F0597" w14:textId="77777777" w:rsidR="00064659" w:rsidRDefault="00361C73" w:rsidP="00644A28">
      <w:pPr>
        <w:pStyle w:val="08Bodycopy"/>
      </w:pPr>
      <w:r>
        <w:t>Job t</w:t>
      </w:r>
      <w:r w:rsidR="00644A28" w:rsidRPr="00644A28">
        <w:t>itle</w:t>
      </w:r>
    </w:p>
    <w:sectPr w:rsidR="00064659" w:rsidSect="00A470FF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701" w:right="1554" w:bottom="1701" w:left="175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40DA" w14:textId="77777777" w:rsidR="00B75CBB" w:rsidRDefault="00B75CBB" w:rsidP="00006000">
      <w:pPr>
        <w:spacing w:after="0"/>
      </w:pPr>
      <w:r>
        <w:separator/>
      </w:r>
    </w:p>
  </w:endnote>
  <w:endnote w:type="continuationSeparator" w:id="0">
    <w:p w14:paraId="300D0ABE" w14:textId="77777777" w:rsidR="00B75CBB" w:rsidRDefault="00B75CBB" w:rsidP="00006000">
      <w:pPr>
        <w:spacing w:after="0"/>
      </w:pPr>
      <w:r>
        <w:continuationSeparator/>
      </w:r>
    </w:p>
  </w:endnote>
  <w:endnote w:type="continuationNotice" w:id="1">
    <w:p w14:paraId="6A43C7BE" w14:textId="77777777" w:rsidR="00B75CBB" w:rsidRDefault="00B75C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InterFac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D1AE" w14:textId="77777777" w:rsidR="002733CC" w:rsidRPr="00A64E6D" w:rsidRDefault="002733CC" w:rsidP="000122BD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</w:rPr>
      <w:fldChar w:fldCharType="separate"/>
    </w:r>
    <w:r w:rsidR="00750A33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</w:rPr>
      <w:fldChar w:fldCharType="separate"/>
    </w:r>
    <w:r w:rsidR="00750A33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1E5F" w14:textId="77777777" w:rsidR="00A470FF" w:rsidRDefault="00A470FF">
    <w:pPr>
      <w:pStyle w:val="Footer"/>
    </w:pPr>
  </w:p>
  <w:p w14:paraId="337D1155" w14:textId="77777777" w:rsidR="00A470FF" w:rsidRDefault="00A470FF">
    <w:pPr>
      <w:pStyle w:val="Footer"/>
    </w:pPr>
  </w:p>
  <w:p w14:paraId="600EB63B" w14:textId="77777777" w:rsidR="00A470FF" w:rsidRDefault="00A470FF">
    <w:pPr>
      <w:pStyle w:val="Footer"/>
    </w:pPr>
  </w:p>
  <w:p w14:paraId="2F71D2CC" w14:textId="77777777" w:rsidR="00A470FF" w:rsidRDefault="00A470FF">
    <w:pPr>
      <w:pStyle w:val="Footer"/>
    </w:pPr>
  </w:p>
  <w:p w14:paraId="3CB09C06" w14:textId="77777777" w:rsidR="00A470FF" w:rsidRDefault="00A470FF">
    <w:pPr>
      <w:pStyle w:val="Footer"/>
    </w:pPr>
  </w:p>
  <w:p w14:paraId="5E5E69B2" w14:textId="77777777" w:rsidR="00A470FF" w:rsidRDefault="00A470FF">
    <w:pPr>
      <w:pStyle w:val="Footer"/>
    </w:pPr>
  </w:p>
  <w:p w14:paraId="6709B17F" w14:textId="77777777" w:rsidR="00A470FF" w:rsidRDefault="00A470FF">
    <w:pPr>
      <w:pStyle w:val="Footer"/>
    </w:pPr>
  </w:p>
  <w:p w14:paraId="79EB3B30" w14:textId="77777777" w:rsidR="00A470FF" w:rsidRDefault="00A470FF">
    <w:pPr>
      <w:pStyle w:val="Footer"/>
    </w:pPr>
  </w:p>
  <w:p w14:paraId="504A8969" w14:textId="77777777" w:rsidR="002733CC" w:rsidRDefault="00F81B1E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270D60CC" wp14:editId="47473E76">
              <wp:simplePos x="0" y="0"/>
              <wp:positionH relativeFrom="column">
                <wp:posOffset>-102870</wp:posOffset>
              </wp:positionH>
              <wp:positionV relativeFrom="page">
                <wp:posOffset>8997315</wp:posOffset>
              </wp:positionV>
              <wp:extent cx="3672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4FAA" w14:textId="77777777" w:rsidR="00F70C44" w:rsidRDefault="00F70C44" w:rsidP="00F70C44">
                          <w:pPr>
                            <w:pStyle w:val="BasicParagraph"/>
                            <w:rPr>
                              <w:rFonts w:ascii="Calibri" w:hAnsi="Calibri"/>
                              <w:color w:val="002060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pacing w:val="-1"/>
                              <w:sz w:val="16"/>
                              <w:szCs w:val="16"/>
                            </w:rPr>
                            <w:t xml:space="preserve">Co-chief executive officers: </w:t>
                          </w:r>
                          <w:r>
                            <w:rPr>
                              <w:rFonts w:ascii="Calibri" w:hAnsi="Calibri"/>
                              <w:color w:val="002060"/>
                              <w:spacing w:val="-1"/>
                              <w:sz w:val="16"/>
                              <w:szCs w:val="16"/>
                            </w:rPr>
                            <w:t>Neeta Major &amp; Rachel Podolak</w:t>
                          </w:r>
                        </w:p>
                        <w:p w14:paraId="0135EE40" w14:textId="77777777"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14:paraId="0D01B74A" w14:textId="77777777"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as a Company limited by Guarantee. Registered No. 8848 England.</w:t>
                          </w:r>
                        </w:p>
                        <w:p w14:paraId="15E1418B" w14:textId="77777777"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office: BMA House, Tavistock Square, London, WC1H 9JP.</w:t>
                          </w:r>
                        </w:p>
                        <w:p w14:paraId="7D9C1E30" w14:textId="77777777" w:rsidR="00F81B1E" w:rsidRPr="00BA7AF3" w:rsidRDefault="00F81B1E" w:rsidP="00F81B1E">
                          <w:pPr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Listed as a Trade Union under the Trade Union and Labour Relations Act 1974.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0D60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1pt;margin-top:708.45pt;width:289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" filled="f" stroked="f">
              <v:textbox style="mso-fit-shape-to-text:t">
                <w:txbxContent>
                  <w:p w14:paraId="0D8D4FAA" w14:textId="77777777" w:rsidR="00F70C44" w:rsidRDefault="00F70C44" w:rsidP="00F70C44">
                    <w:pPr>
                      <w:pStyle w:val="BasicParagraph"/>
                      <w:rPr>
                        <w:rFonts w:ascii="Calibri" w:hAnsi="Calibri"/>
                        <w:color w:val="002060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2060"/>
                        <w:spacing w:val="-1"/>
                        <w:sz w:val="16"/>
                        <w:szCs w:val="16"/>
                      </w:rPr>
                      <w:t xml:space="preserve">Co-chief executive officers: </w:t>
                    </w:r>
                    <w:r>
                      <w:rPr>
                        <w:rFonts w:ascii="Calibri" w:hAnsi="Calibri"/>
                        <w:color w:val="002060"/>
                        <w:spacing w:val="-1"/>
                        <w:sz w:val="16"/>
                        <w:szCs w:val="16"/>
                      </w:rPr>
                      <w:t>Neeta Major &amp; Rachel Podolak</w:t>
                    </w:r>
                  </w:p>
                  <w:p w14:paraId="0135EE40" w14:textId="77777777"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</w:p>
                  <w:p w14:paraId="0D01B74A" w14:textId="77777777"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Registered as a Company limited by Guarantee. Registered No. 8848 England.</w:t>
                    </w:r>
                  </w:p>
                  <w:p w14:paraId="15E1418B" w14:textId="77777777"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Registered office: BMA House, Tavistock Square, London, WC1H 9JP.</w:t>
                    </w:r>
                  </w:p>
                  <w:p w14:paraId="7D9C1E30" w14:textId="77777777" w:rsidR="00F81B1E" w:rsidRPr="00BA7AF3" w:rsidRDefault="00F81B1E" w:rsidP="00F81B1E">
                    <w:pPr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Listed as a Trade Union under the Trade Union and Labour Relations Act 1974.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2733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334123B" wp14:editId="4FAC2159">
              <wp:simplePos x="0" y="0"/>
              <wp:positionH relativeFrom="column">
                <wp:posOffset>-1109345</wp:posOffset>
              </wp:positionH>
              <wp:positionV relativeFrom="page">
                <wp:posOffset>9836150</wp:posOffset>
              </wp:positionV>
              <wp:extent cx="7556400" cy="860400"/>
              <wp:effectExtent l="0" t="0" r="698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400" cy="86040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AE3FB" id="Rectangle 1" o:spid="_x0000_s1026" style="position:absolute;margin-left:-87.35pt;margin-top:774.5pt;width:595pt;height:67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" fillcolor="#00a8e4" stroked="f">
              <w10:wrap anchory="page"/>
              <w10:anchorlock/>
            </v:rect>
          </w:pict>
        </mc:Fallback>
      </mc:AlternateContent>
    </w:r>
    <w:r w:rsidR="002733CC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19882ADA" wp14:editId="17E0A6AB">
          <wp:simplePos x="0" y="0"/>
          <wp:positionH relativeFrom="column">
            <wp:posOffset>4794885</wp:posOffset>
          </wp:positionH>
          <wp:positionV relativeFrom="page">
            <wp:posOffset>10261600</wp:posOffset>
          </wp:positionV>
          <wp:extent cx="1213200" cy="216000"/>
          <wp:effectExtent l="0" t="0" r="6350" b="0"/>
          <wp:wrapNone/>
          <wp:docPr id="61" name="Picture 61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CC">
      <w:rPr>
        <w:noProof/>
        <w:lang w:eastAsia="en-GB"/>
      </w:rPr>
      <w:drawing>
        <wp:anchor distT="0" distB="0" distL="114300" distR="114300" simplePos="0" relativeHeight="251658241" behindDoc="0" locked="1" layoutInCell="1" allowOverlap="1" wp14:anchorId="2066ADD0" wp14:editId="1E26C72D">
          <wp:simplePos x="0" y="0"/>
          <wp:positionH relativeFrom="column">
            <wp:posOffset>4784725</wp:posOffset>
          </wp:positionH>
          <wp:positionV relativeFrom="page">
            <wp:posOffset>9559290</wp:posOffset>
          </wp:positionV>
          <wp:extent cx="540000" cy="540000"/>
          <wp:effectExtent l="0" t="0" r="0" b="0"/>
          <wp:wrapNone/>
          <wp:docPr id="62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E4AB" w14:textId="77777777" w:rsidR="00B75CBB" w:rsidRDefault="00B75CBB" w:rsidP="00006000">
      <w:pPr>
        <w:spacing w:after="0"/>
      </w:pPr>
      <w:r>
        <w:separator/>
      </w:r>
    </w:p>
  </w:footnote>
  <w:footnote w:type="continuationSeparator" w:id="0">
    <w:p w14:paraId="427CBFE4" w14:textId="77777777" w:rsidR="00B75CBB" w:rsidRDefault="00B75CBB" w:rsidP="00006000">
      <w:pPr>
        <w:spacing w:after="0"/>
      </w:pPr>
      <w:r>
        <w:continuationSeparator/>
      </w:r>
    </w:p>
  </w:footnote>
  <w:footnote w:type="continuationNotice" w:id="1">
    <w:p w14:paraId="450CAE2E" w14:textId="77777777" w:rsidR="00B75CBB" w:rsidRDefault="00B75CBB">
      <w:pPr>
        <w:spacing w:after="0"/>
      </w:pPr>
    </w:p>
  </w:footnote>
  <w:footnote w:id="2">
    <w:p w14:paraId="011976C4" w14:textId="2D68FBF3" w:rsidR="004A2EE4" w:rsidRDefault="004A2E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044E4">
          <w:rPr>
            <w:rStyle w:val="Hyperlink"/>
          </w:rPr>
          <w:t>bma-salaried-gp-handbook-updated-21-april-2022.pdf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4383" w14:textId="77777777" w:rsidR="002733CC" w:rsidRDefault="002733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3C2BC9D6" wp14:editId="76EAF479">
          <wp:simplePos x="0" y="0"/>
          <wp:positionH relativeFrom="column">
            <wp:posOffset>5473065</wp:posOffset>
          </wp:positionH>
          <wp:positionV relativeFrom="paragraph">
            <wp:posOffset>254000</wp:posOffset>
          </wp:positionV>
          <wp:extent cx="532130" cy="191135"/>
          <wp:effectExtent l="0" t="0" r="1270" b="0"/>
          <wp:wrapNone/>
          <wp:docPr id="59" name="Picture 5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127" w14:textId="77777777" w:rsidR="00A470FF" w:rsidRDefault="00A470FF">
    <w:pPr>
      <w:pStyle w:val="Header"/>
    </w:pPr>
  </w:p>
  <w:p w14:paraId="2EE0EF59" w14:textId="77777777" w:rsidR="00A470FF" w:rsidRDefault="00A470FF">
    <w:pPr>
      <w:pStyle w:val="Header"/>
    </w:pPr>
  </w:p>
  <w:p w14:paraId="064AFC6E" w14:textId="77777777" w:rsidR="00A470FF" w:rsidRDefault="00A470FF">
    <w:pPr>
      <w:pStyle w:val="Header"/>
    </w:pPr>
  </w:p>
  <w:p w14:paraId="05C2CC4D" w14:textId="77777777" w:rsidR="00A470FF" w:rsidRDefault="00A470FF">
    <w:pPr>
      <w:pStyle w:val="Header"/>
    </w:pPr>
  </w:p>
  <w:p w14:paraId="428F38F0" w14:textId="77777777" w:rsidR="002733CC" w:rsidRDefault="002733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1" layoutInCell="1" allowOverlap="1" wp14:anchorId="2EB1CF14" wp14:editId="7661F553">
          <wp:simplePos x="0" y="0"/>
          <wp:positionH relativeFrom="column">
            <wp:posOffset>4789170</wp:posOffset>
          </wp:positionH>
          <wp:positionV relativeFrom="page">
            <wp:posOffset>431800</wp:posOffset>
          </wp:positionV>
          <wp:extent cx="1209600" cy="435600"/>
          <wp:effectExtent l="0" t="0" r="0" b="3175"/>
          <wp:wrapNone/>
          <wp:docPr id="60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25D2"/>
    <w:multiLevelType w:val="hybridMultilevel"/>
    <w:tmpl w:val="AA6C7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E6A7A"/>
    <w:multiLevelType w:val="hybridMultilevel"/>
    <w:tmpl w:val="0D086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F51E3"/>
    <w:multiLevelType w:val="hybridMultilevel"/>
    <w:tmpl w:val="79507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1172">
    <w:abstractNumId w:val="2"/>
  </w:num>
  <w:num w:numId="2" w16cid:durableId="1778133657">
    <w:abstractNumId w:val="1"/>
  </w:num>
  <w:num w:numId="3" w16cid:durableId="135903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B"/>
    <w:rsid w:val="00000680"/>
    <w:rsid w:val="000048F7"/>
    <w:rsid w:val="00006000"/>
    <w:rsid w:val="000122BD"/>
    <w:rsid w:val="0002047D"/>
    <w:rsid w:val="00032E76"/>
    <w:rsid w:val="00037323"/>
    <w:rsid w:val="00041130"/>
    <w:rsid w:val="0005206F"/>
    <w:rsid w:val="000562C0"/>
    <w:rsid w:val="00057C0B"/>
    <w:rsid w:val="000606DA"/>
    <w:rsid w:val="00060823"/>
    <w:rsid w:val="000626C7"/>
    <w:rsid w:val="00062A92"/>
    <w:rsid w:val="00064659"/>
    <w:rsid w:val="00093D44"/>
    <w:rsid w:val="000A299E"/>
    <w:rsid w:val="000C7188"/>
    <w:rsid w:val="000D327D"/>
    <w:rsid w:val="000D4079"/>
    <w:rsid w:val="000D5B98"/>
    <w:rsid w:val="000D7A4F"/>
    <w:rsid w:val="000F7C53"/>
    <w:rsid w:val="0010200A"/>
    <w:rsid w:val="00104444"/>
    <w:rsid w:val="00114FFF"/>
    <w:rsid w:val="00127E17"/>
    <w:rsid w:val="00132ABB"/>
    <w:rsid w:val="001374E4"/>
    <w:rsid w:val="0014209D"/>
    <w:rsid w:val="00142633"/>
    <w:rsid w:val="00142BBE"/>
    <w:rsid w:val="00150F60"/>
    <w:rsid w:val="001539D0"/>
    <w:rsid w:val="001558CF"/>
    <w:rsid w:val="0016593C"/>
    <w:rsid w:val="00166BF1"/>
    <w:rsid w:val="00173F0C"/>
    <w:rsid w:val="00177F69"/>
    <w:rsid w:val="001B3177"/>
    <w:rsid w:val="001E237C"/>
    <w:rsid w:val="001F4E1A"/>
    <w:rsid w:val="002008CE"/>
    <w:rsid w:val="0020127B"/>
    <w:rsid w:val="00207C6B"/>
    <w:rsid w:val="002255D3"/>
    <w:rsid w:val="00226E65"/>
    <w:rsid w:val="00231596"/>
    <w:rsid w:val="002327C9"/>
    <w:rsid w:val="00241302"/>
    <w:rsid w:val="00243045"/>
    <w:rsid w:val="00246FC2"/>
    <w:rsid w:val="002501BC"/>
    <w:rsid w:val="002555C0"/>
    <w:rsid w:val="00266AE7"/>
    <w:rsid w:val="002733CC"/>
    <w:rsid w:val="002855B6"/>
    <w:rsid w:val="0028567F"/>
    <w:rsid w:val="00290052"/>
    <w:rsid w:val="0029644C"/>
    <w:rsid w:val="002A0621"/>
    <w:rsid w:val="002A0969"/>
    <w:rsid w:val="002B1321"/>
    <w:rsid w:val="002B1CFE"/>
    <w:rsid w:val="002B7DFA"/>
    <w:rsid w:val="002C1F33"/>
    <w:rsid w:val="002D0BB0"/>
    <w:rsid w:val="002E061A"/>
    <w:rsid w:val="002F0306"/>
    <w:rsid w:val="002F625E"/>
    <w:rsid w:val="00333AE9"/>
    <w:rsid w:val="00340479"/>
    <w:rsid w:val="003417DF"/>
    <w:rsid w:val="00355586"/>
    <w:rsid w:val="00361C73"/>
    <w:rsid w:val="00363C0F"/>
    <w:rsid w:val="003713A7"/>
    <w:rsid w:val="003830D6"/>
    <w:rsid w:val="003848A9"/>
    <w:rsid w:val="003A0B26"/>
    <w:rsid w:val="003A0C21"/>
    <w:rsid w:val="003A4A69"/>
    <w:rsid w:val="003B01A1"/>
    <w:rsid w:val="003C379A"/>
    <w:rsid w:val="003D0FD5"/>
    <w:rsid w:val="003E4F15"/>
    <w:rsid w:val="003F05B2"/>
    <w:rsid w:val="003F2779"/>
    <w:rsid w:val="00414EBD"/>
    <w:rsid w:val="0041528F"/>
    <w:rsid w:val="004219B8"/>
    <w:rsid w:val="0042273D"/>
    <w:rsid w:val="004303EA"/>
    <w:rsid w:val="004460F0"/>
    <w:rsid w:val="0044783B"/>
    <w:rsid w:val="0045249A"/>
    <w:rsid w:val="00465784"/>
    <w:rsid w:val="004689A2"/>
    <w:rsid w:val="00486B51"/>
    <w:rsid w:val="00487D7E"/>
    <w:rsid w:val="00493E85"/>
    <w:rsid w:val="00495DAD"/>
    <w:rsid w:val="004A293C"/>
    <w:rsid w:val="004A2EE4"/>
    <w:rsid w:val="004A4D94"/>
    <w:rsid w:val="004A6ADB"/>
    <w:rsid w:val="004C4C16"/>
    <w:rsid w:val="004E11F3"/>
    <w:rsid w:val="004E3672"/>
    <w:rsid w:val="004E68F9"/>
    <w:rsid w:val="004F40FA"/>
    <w:rsid w:val="00501490"/>
    <w:rsid w:val="005044E4"/>
    <w:rsid w:val="005056A0"/>
    <w:rsid w:val="00517EC6"/>
    <w:rsid w:val="0053284B"/>
    <w:rsid w:val="00540CF4"/>
    <w:rsid w:val="00546F39"/>
    <w:rsid w:val="00550474"/>
    <w:rsid w:val="00552553"/>
    <w:rsid w:val="00553C3A"/>
    <w:rsid w:val="005567D7"/>
    <w:rsid w:val="00560D4C"/>
    <w:rsid w:val="00564614"/>
    <w:rsid w:val="00572E33"/>
    <w:rsid w:val="00575A84"/>
    <w:rsid w:val="005835F0"/>
    <w:rsid w:val="00592958"/>
    <w:rsid w:val="005A3614"/>
    <w:rsid w:val="005B5D9E"/>
    <w:rsid w:val="005C2448"/>
    <w:rsid w:val="005C5C6D"/>
    <w:rsid w:val="005F2D62"/>
    <w:rsid w:val="005F60A7"/>
    <w:rsid w:val="00621605"/>
    <w:rsid w:val="00622646"/>
    <w:rsid w:val="00626712"/>
    <w:rsid w:val="00627C74"/>
    <w:rsid w:val="00635C40"/>
    <w:rsid w:val="00644A28"/>
    <w:rsid w:val="006522DE"/>
    <w:rsid w:val="00670017"/>
    <w:rsid w:val="00671BFE"/>
    <w:rsid w:val="00681087"/>
    <w:rsid w:val="00697EB7"/>
    <w:rsid w:val="006B14C3"/>
    <w:rsid w:val="006C5538"/>
    <w:rsid w:val="006D58F2"/>
    <w:rsid w:val="006E4EAF"/>
    <w:rsid w:val="006F04CA"/>
    <w:rsid w:val="007125B4"/>
    <w:rsid w:val="00713499"/>
    <w:rsid w:val="0072405E"/>
    <w:rsid w:val="00743630"/>
    <w:rsid w:val="00746088"/>
    <w:rsid w:val="00750A33"/>
    <w:rsid w:val="00773868"/>
    <w:rsid w:val="00775DBD"/>
    <w:rsid w:val="00793D05"/>
    <w:rsid w:val="007B6CFC"/>
    <w:rsid w:val="007B747C"/>
    <w:rsid w:val="007B74C0"/>
    <w:rsid w:val="007C2A74"/>
    <w:rsid w:val="007D2EF6"/>
    <w:rsid w:val="007E4C84"/>
    <w:rsid w:val="007F1F06"/>
    <w:rsid w:val="0081155F"/>
    <w:rsid w:val="00823F26"/>
    <w:rsid w:val="00826231"/>
    <w:rsid w:val="00831C1D"/>
    <w:rsid w:val="00850C87"/>
    <w:rsid w:val="00851DED"/>
    <w:rsid w:val="00855FF0"/>
    <w:rsid w:val="008570D9"/>
    <w:rsid w:val="00871FF9"/>
    <w:rsid w:val="00876173"/>
    <w:rsid w:val="00882C88"/>
    <w:rsid w:val="008850DA"/>
    <w:rsid w:val="00890584"/>
    <w:rsid w:val="00890588"/>
    <w:rsid w:val="008A27A1"/>
    <w:rsid w:val="008B6629"/>
    <w:rsid w:val="008C4CAA"/>
    <w:rsid w:val="008C6761"/>
    <w:rsid w:val="008D54ED"/>
    <w:rsid w:val="008E262D"/>
    <w:rsid w:val="008E4363"/>
    <w:rsid w:val="008E48C0"/>
    <w:rsid w:val="008E5DD7"/>
    <w:rsid w:val="008E7613"/>
    <w:rsid w:val="008F186D"/>
    <w:rsid w:val="008F69A6"/>
    <w:rsid w:val="00902540"/>
    <w:rsid w:val="00911B52"/>
    <w:rsid w:val="009153AE"/>
    <w:rsid w:val="0091594B"/>
    <w:rsid w:val="00930887"/>
    <w:rsid w:val="00931DF6"/>
    <w:rsid w:val="00937367"/>
    <w:rsid w:val="00957039"/>
    <w:rsid w:val="00957115"/>
    <w:rsid w:val="009639BD"/>
    <w:rsid w:val="009915ED"/>
    <w:rsid w:val="009B0D28"/>
    <w:rsid w:val="009B2B83"/>
    <w:rsid w:val="009B310B"/>
    <w:rsid w:val="009E4001"/>
    <w:rsid w:val="00A13C75"/>
    <w:rsid w:val="00A2423D"/>
    <w:rsid w:val="00A35661"/>
    <w:rsid w:val="00A470FF"/>
    <w:rsid w:val="00A54D0B"/>
    <w:rsid w:val="00A55309"/>
    <w:rsid w:val="00A64E6D"/>
    <w:rsid w:val="00A67E20"/>
    <w:rsid w:val="00A67FAC"/>
    <w:rsid w:val="00A805C3"/>
    <w:rsid w:val="00A9624A"/>
    <w:rsid w:val="00AB2777"/>
    <w:rsid w:val="00AC00CE"/>
    <w:rsid w:val="00AD2796"/>
    <w:rsid w:val="00AE36AB"/>
    <w:rsid w:val="00AE56C8"/>
    <w:rsid w:val="00AE7660"/>
    <w:rsid w:val="00AF7BBB"/>
    <w:rsid w:val="00B1140D"/>
    <w:rsid w:val="00B1314F"/>
    <w:rsid w:val="00B32FB5"/>
    <w:rsid w:val="00B3304B"/>
    <w:rsid w:val="00B3375C"/>
    <w:rsid w:val="00B4134E"/>
    <w:rsid w:val="00B5313C"/>
    <w:rsid w:val="00B557C2"/>
    <w:rsid w:val="00B726FC"/>
    <w:rsid w:val="00B75CBB"/>
    <w:rsid w:val="00B85E36"/>
    <w:rsid w:val="00B90B2E"/>
    <w:rsid w:val="00B919E3"/>
    <w:rsid w:val="00B964CC"/>
    <w:rsid w:val="00BA50EF"/>
    <w:rsid w:val="00BA7AF3"/>
    <w:rsid w:val="00BB2B52"/>
    <w:rsid w:val="00BC00A3"/>
    <w:rsid w:val="00BD173E"/>
    <w:rsid w:val="00BD3818"/>
    <w:rsid w:val="00C021F2"/>
    <w:rsid w:val="00C1383B"/>
    <w:rsid w:val="00C44339"/>
    <w:rsid w:val="00C51A1A"/>
    <w:rsid w:val="00C560F9"/>
    <w:rsid w:val="00C65AC3"/>
    <w:rsid w:val="00C82031"/>
    <w:rsid w:val="00C87CFA"/>
    <w:rsid w:val="00C93624"/>
    <w:rsid w:val="00CA2001"/>
    <w:rsid w:val="00CA5D5D"/>
    <w:rsid w:val="00CA5D9D"/>
    <w:rsid w:val="00CB534F"/>
    <w:rsid w:val="00CC236A"/>
    <w:rsid w:val="00CC2F5F"/>
    <w:rsid w:val="00CE08B9"/>
    <w:rsid w:val="00CE55D3"/>
    <w:rsid w:val="00CF1369"/>
    <w:rsid w:val="00D00F59"/>
    <w:rsid w:val="00D0293D"/>
    <w:rsid w:val="00D05890"/>
    <w:rsid w:val="00D14525"/>
    <w:rsid w:val="00D30C3F"/>
    <w:rsid w:val="00D3243F"/>
    <w:rsid w:val="00D343A1"/>
    <w:rsid w:val="00D46C47"/>
    <w:rsid w:val="00D717FA"/>
    <w:rsid w:val="00D74DAA"/>
    <w:rsid w:val="00D8304C"/>
    <w:rsid w:val="00D97EE0"/>
    <w:rsid w:val="00DB0992"/>
    <w:rsid w:val="00DC78FE"/>
    <w:rsid w:val="00DE0EF8"/>
    <w:rsid w:val="00DF0C38"/>
    <w:rsid w:val="00DF6412"/>
    <w:rsid w:val="00E043F7"/>
    <w:rsid w:val="00E1482B"/>
    <w:rsid w:val="00E16E82"/>
    <w:rsid w:val="00E21655"/>
    <w:rsid w:val="00E2224A"/>
    <w:rsid w:val="00E24981"/>
    <w:rsid w:val="00E3042B"/>
    <w:rsid w:val="00E34BBF"/>
    <w:rsid w:val="00E57C40"/>
    <w:rsid w:val="00E67AD3"/>
    <w:rsid w:val="00E702E0"/>
    <w:rsid w:val="00E75229"/>
    <w:rsid w:val="00E84E68"/>
    <w:rsid w:val="00EC3588"/>
    <w:rsid w:val="00EC410B"/>
    <w:rsid w:val="00ED0C99"/>
    <w:rsid w:val="00ED4DFE"/>
    <w:rsid w:val="00EE6F75"/>
    <w:rsid w:val="00EF5C2C"/>
    <w:rsid w:val="00EF71E1"/>
    <w:rsid w:val="00F06ADA"/>
    <w:rsid w:val="00F16EE4"/>
    <w:rsid w:val="00F40D9A"/>
    <w:rsid w:val="00F51004"/>
    <w:rsid w:val="00F70C44"/>
    <w:rsid w:val="00F716CB"/>
    <w:rsid w:val="00F74DC5"/>
    <w:rsid w:val="00F76D74"/>
    <w:rsid w:val="00F81B1E"/>
    <w:rsid w:val="00F902F7"/>
    <w:rsid w:val="00FA3A4F"/>
    <w:rsid w:val="00FB10D6"/>
    <w:rsid w:val="00FB62EB"/>
    <w:rsid w:val="00FD0F26"/>
    <w:rsid w:val="00FE138E"/>
    <w:rsid w:val="02206086"/>
    <w:rsid w:val="02A7263B"/>
    <w:rsid w:val="04760486"/>
    <w:rsid w:val="0483B11B"/>
    <w:rsid w:val="04A07E70"/>
    <w:rsid w:val="06BC241A"/>
    <w:rsid w:val="08AA1598"/>
    <w:rsid w:val="0BFA01CA"/>
    <w:rsid w:val="0C39046C"/>
    <w:rsid w:val="0C8B778C"/>
    <w:rsid w:val="0E116B04"/>
    <w:rsid w:val="0F0B9576"/>
    <w:rsid w:val="0F68B8A3"/>
    <w:rsid w:val="0F7B9127"/>
    <w:rsid w:val="0F9EF81C"/>
    <w:rsid w:val="10065EA1"/>
    <w:rsid w:val="100DD5E9"/>
    <w:rsid w:val="11502BA2"/>
    <w:rsid w:val="1174B70D"/>
    <w:rsid w:val="12182CC0"/>
    <w:rsid w:val="124EEA97"/>
    <w:rsid w:val="126B6D7B"/>
    <w:rsid w:val="1299CDA0"/>
    <w:rsid w:val="129E1A7D"/>
    <w:rsid w:val="134E8DF1"/>
    <w:rsid w:val="14047C37"/>
    <w:rsid w:val="1892B9F0"/>
    <w:rsid w:val="19A6D227"/>
    <w:rsid w:val="1AAA3C5A"/>
    <w:rsid w:val="1B185EEB"/>
    <w:rsid w:val="1C53ED93"/>
    <w:rsid w:val="1CC5E204"/>
    <w:rsid w:val="1D37D675"/>
    <w:rsid w:val="2063BB48"/>
    <w:rsid w:val="211FD6D2"/>
    <w:rsid w:val="22158378"/>
    <w:rsid w:val="22234105"/>
    <w:rsid w:val="22803161"/>
    <w:rsid w:val="22953576"/>
    <w:rsid w:val="23791599"/>
    <w:rsid w:val="23E2C09C"/>
    <w:rsid w:val="246F0C5A"/>
    <w:rsid w:val="2535CD1E"/>
    <w:rsid w:val="2543B2A3"/>
    <w:rsid w:val="2572768D"/>
    <w:rsid w:val="25F93C42"/>
    <w:rsid w:val="26251A6A"/>
    <w:rsid w:val="268AB204"/>
    <w:rsid w:val="26B12292"/>
    <w:rsid w:val="288D3023"/>
    <w:rsid w:val="2990E81B"/>
    <w:rsid w:val="29ACEA0A"/>
    <w:rsid w:val="29DFABFD"/>
    <w:rsid w:val="2B75E9C3"/>
    <w:rsid w:val="2CDDFF07"/>
    <w:rsid w:val="2D307227"/>
    <w:rsid w:val="2E03B6AF"/>
    <w:rsid w:val="2E120B36"/>
    <w:rsid w:val="2EAD25DE"/>
    <w:rsid w:val="2F6B9922"/>
    <w:rsid w:val="2F8B1A73"/>
    <w:rsid w:val="2FDD8D93"/>
    <w:rsid w:val="3134CBAC"/>
    <w:rsid w:val="3164F157"/>
    <w:rsid w:val="32BACEAA"/>
    <w:rsid w:val="33E77CD2"/>
    <w:rsid w:val="351B6B43"/>
    <w:rsid w:val="377CCD81"/>
    <w:rsid w:val="38D90522"/>
    <w:rsid w:val="39036BA0"/>
    <w:rsid w:val="3DC3A8B3"/>
    <w:rsid w:val="3DD7EB05"/>
    <w:rsid w:val="3EFFBC94"/>
    <w:rsid w:val="3FA6039A"/>
    <w:rsid w:val="4089EC7C"/>
    <w:rsid w:val="41629217"/>
    <w:rsid w:val="4263C360"/>
    <w:rsid w:val="4319DA4A"/>
    <w:rsid w:val="443D9A44"/>
    <w:rsid w:val="4471ECD9"/>
    <w:rsid w:val="4575570C"/>
    <w:rsid w:val="45E74B7D"/>
    <w:rsid w:val="4734D6A3"/>
    <w:rsid w:val="4763FF34"/>
    <w:rsid w:val="48529823"/>
    <w:rsid w:val="48C48C94"/>
    <w:rsid w:val="4B78FD13"/>
    <w:rsid w:val="4C4814B1"/>
    <w:rsid w:val="4CEE5BB7"/>
    <w:rsid w:val="4D22C6D0"/>
    <w:rsid w:val="4E6705CF"/>
    <w:rsid w:val="4F9C743D"/>
    <w:rsid w:val="5185F261"/>
    <w:rsid w:val="528E8698"/>
    <w:rsid w:val="52DD307A"/>
    <w:rsid w:val="53B39D2B"/>
    <w:rsid w:val="55097A7E"/>
    <w:rsid w:val="561439C4"/>
    <w:rsid w:val="561AEED3"/>
    <w:rsid w:val="57252028"/>
    <w:rsid w:val="57A919B9"/>
    <w:rsid w:val="586D814A"/>
    <w:rsid w:val="5AA8A845"/>
    <w:rsid w:val="5AC71B21"/>
    <w:rsid w:val="5B0AF576"/>
    <w:rsid w:val="5C300C09"/>
    <w:rsid w:val="5CF4739A"/>
    <w:rsid w:val="5DFD07D1"/>
    <w:rsid w:val="5E2C3062"/>
    <w:rsid w:val="5E3CD4BC"/>
    <w:rsid w:val="5ECE4A7E"/>
    <w:rsid w:val="5F0FEA7E"/>
    <w:rsid w:val="5F469F43"/>
    <w:rsid w:val="6224D519"/>
    <w:rsid w:val="62B41FCC"/>
    <w:rsid w:val="62F819A1"/>
    <w:rsid w:val="63179AF2"/>
    <w:rsid w:val="6365C8B4"/>
    <w:rsid w:val="636A0E12"/>
    <w:rsid w:val="63DC0283"/>
    <w:rsid w:val="64F171D6"/>
    <w:rsid w:val="653CA43A"/>
    <w:rsid w:val="65A78462"/>
    <w:rsid w:val="6639D2F8"/>
    <w:rsid w:val="668C4618"/>
    <w:rsid w:val="67441BC1"/>
    <w:rsid w:val="678A3BEC"/>
    <w:rsid w:val="678FB04B"/>
    <w:rsid w:val="67D17F11"/>
    <w:rsid w:val="68C76D13"/>
    <w:rsid w:val="69396184"/>
    <w:rsid w:val="695E6A3E"/>
    <w:rsid w:val="6AC0C548"/>
    <w:rsid w:val="6ADB2632"/>
    <w:rsid w:val="6BCF3775"/>
    <w:rsid w:val="6C2B73DF"/>
    <w:rsid w:val="6C9D6850"/>
    <w:rsid w:val="6D001432"/>
    <w:rsid w:val="6F47B798"/>
    <w:rsid w:val="6F58ACE9"/>
    <w:rsid w:val="70F08FFD"/>
    <w:rsid w:val="71245AA0"/>
    <w:rsid w:val="73DD05F9"/>
    <w:rsid w:val="744692A6"/>
    <w:rsid w:val="746613F7"/>
    <w:rsid w:val="749A668C"/>
    <w:rsid w:val="75B332D3"/>
    <w:rsid w:val="75CE2895"/>
    <w:rsid w:val="774AAA21"/>
    <w:rsid w:val="792158DC"/>
    <w:rsid w:val="7A0541BE"/>
    <w:rsid w:val="7D996E35"/>
    <w:rsid w:val="7D9E9839"/>
    <w:rsid w:val="7DFABE4C"/>
    <w:rsid w:val="7ED12AFD"/>
    <w:rsid w:val="7F822210"/>
    <w:rsid w:val="7FB513DF"/>
    <w:rsid w:val="7F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95BF09"/>
  <w15:docId w15:val="{42CD7C2D-57A0-49F4-8457-4CB52E0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line="200" w:lineRule="exact"/>
    </w:pPr>
    <w:rPr>
      <w:color w:val="13316E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44A28"/>
    <w:rPr>
      <w:color w:val="13316E"/>
      <w:u w:val="single"/>
    </w:rPr>
  </w:style>
  <w:style w:type="paragraph" w:customStyle="1" w:styleId="02NameSurname">
    <w:name w:val="02_Name_Surname"/>
    <w:qFormat/>
    <w:rsid w:val="00743630"/>
    <w:pPr>
      <w:spacing w:line="240" w:lineRule="exact"/>
    </w:pPr>
    <w:rPr>
      <w:b/>
      <w:noProof/>
      <w:color w:val="000000"/>
      <w:lang w:val="en-US" w:eastAsia="en-US"/>
    </w:rPr>
  </w:style>
  <w:style w:type="paragraph" w:customStyle="1" w:styleId="03Title">
    <w:name w:val="03_Title"/>
    <w:qFormat/>
    <w:rsid w:val="005C2448"/>
    <w:pPr>
      <w:spacing w:line="240" w:lineRule="exact"/>
    </w:pPr>
    <w:rPr>
      <w:color w:val="000000"/>
      <w:lang w:eastAsia="ja-JP"/>
    </w:rPr>
  </w:style>
  <w:style w:type="paragraph" w:customStyle="1" w:styleId="04companyName">
    <w:name w:val="04_company Name"/>
    <w:qFormat/>
    <w:rsid w:val="00F51004"/>
    <w:pPr>
      <w:spacing w:line="240" w:lineRule="exact"/>
    </w:pPr>
    <w:rPr>
      <w:color w:val="000000"/>
      <w:lang w:eastAsia="ja-JP"/>
    </w:rPr>
  </w:style>
  <w:style w:type="paragraph" w:customStyle="1" w:styleId="05Addressandtitle">
    <w:name w:val="05_Address and title"/>
    <w:qFormat/>
    <w:rsid w:val="00644A28"/>
    <w:rPr>
      <w:color w:val="000000"/>
      <w:lang w:eastAsia="ja-JP"/>
    </w:rPr>
  </w:style>
  <w:style w:type="paragraph" w:customStyle="1" w:styleId="06Subjectofletter">
    <w:name w:val="06_Subject of letter"/>
    <w:qFormat/>
    <w:rsid w:val="00644A28"/>
    <w:pPr>
      <w:spacing w:before="640"/>
    </w:pPr>
    <w:rPr>
      <w:b/>
      <w:color w:val="000000"/>
      <w:sz w:val="28"/>
      <w:szCs w:val="28"/>
      <w:lang w:eastAsia="ja-JP"/>
    </w:rPr>
  </w:style>
  <w:style w:type="paragraph" w:customStyle="1" w:styleId="07DearSirMadam">
    <w:name w:val="07_Dear Sir/Madam"/>
    <w:qFormat/>
    <w:rsid w:val="00644A28"/>
    <w:pPr>
      <w:spacing w:before="450"/>
    </w:pPr>
    <w:rPr>
      <w:b/>
      <w:color w:val="000000"/>
      <w:lang w:eastAsia="ja-JP"/>
    </w:rPr>
  </w:style>
  <w:style w:type="paragraph" w:customStyle="1" w:styleId="08Bodycopy">
    <w:name w:val="08_Body copy"/>
    <w:qFormat/>
    <w:rsid w:val="00644A28"/>
    <w:pPr>
      <w:spacing w:line="240" w:lineRule="exact"/>
    </w:pPr>
    <w:rPr>
      <w:color w:val="000000"/>
      <w:lang w:eastAsia="ja-JP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character" w:customStyle="1" w:styleId="10Date">
    <w:name w:val="10_Date"/>
    <w:basedOn w:val="DefaultParagraphFont"/>
    <w:uiPriority w:val="1"/>
    <w:qFormat/>
    <w:rsid w:val="00F51004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51004"/>
    <w:pPr>
      <w:spacing w:before="240"/>
    </w:pPr>
  </w:style>
  <w:style w:type="paragraph" w:customStyle="1" w:styleId="YourReference">
    <w:name w:val="Your Reference"/>
    <w:basedOn w:val="05Addressandtitle"/>
    <w:qFormat/>
    <w:rsid w:val="00F51004"/>
  </w:style>
  <w:style w:type="paragraph" w:styleId="BodyText">
    <w:name w:val="Body Text"/>
    <w:basedOn w:val="Normal"/>
    <w:link w:val="BodyTextChar"/>
    <w:qFormat/>
    <w:rsid w:val="00D14525"/>
    <w:pPr>
      <w:spacing w:after="280" w:line="360" w:lineRule="atLeast"/>
    </w:pPr>
    <w:rPr>
      <w:rFonts w:ascii="Arial" w:eastAsiaTheme="minorHAnsi" w:hAnsi="Arial" w:cstheme="minorBidi"/>
      <w:color w:val="231F20"/>
      <w:lang w:eastAsia="en-US"/>
    </w:rPr>
  </w:style>
  <w:style w:type="character" w:customStyle="1" w:styleId="BodyTextChar">
    <w:name w:val="Body Text Char"/>
    <w:basedOn w:val="DefaultParagraphFont"/>
    <w:link w:val="BodyText"/>
    <w:rsid w:val="00D14525"/>
    <w:rPr>
      <w:rFonts w:ascii="Arial" w:eastAsiaTheme="minorHAnsi" w:hAnsi="Arial" w:cstheme="minorBidi"/>
      <w:color w:val="231F2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2646"/>
    <w:rPr>
      <w:color w:val="605E5C"/>
      <w:shd w:val="clear" w:color="auto" w:fill="E1DFDD"/>
    </w:rPr>
  </w:style>
  <w:style w:type="table" w:customStyle="1" w:styleId="NHSTableDarkBlue">
    <w:name w:val="NHS Table Dark Blue"/>
    <w:basedOn w:val="TableNormal"/>
    <w:uiPriority w:val="99"/>
    <w:rsid w:val="00B3375C"/>
    <w:rPr>
      <w:rFonts w:ascii="Arial" w:eastAsiaTheme="minorHAnsi" w:hAnsi="Arial" w:cstheme="minorBidi"/>
      <w:color w:val="231F20"/>
      <w:sz w:val="24"/>
      <w:szCs w:val="24"/>
      <w:lang w:eastAsia="en-US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Juice ITC" w:hAnsi="Juice ITC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44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4C"/>
    <w:rPr>
      <w:b/>
      <w:bCs/>
      <w:lang w:eastAsia="ja-JP"/>
    </w:rPr>
  </w:style>
  <w:style w:type="paragraph" w:styleId="Revision">
    <w:name w:val="Revision"/>
    <w:hidden/>
    <w:uiPriority w:val="99"/>
    <w:semiHidden/>
    <w:rsid w:val="006B14C3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EE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EE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A2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bma.org.uk" TargetMode="External"/><Relationship Id="rId18" Type="http://schemas.openxmlformats.org/officeDocument/2006/relationships/hyperlink" Target="mailto:support@bma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publication/general-practice-pay-transparen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ma.org.uk/about-us/contact-us/get-in-touch/contact-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.nhs.uk/data-and-information/data-collections-and-data-sets/data-collections/general-practice-pay-transparenc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upport@bma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ma.org.uk/about-us/contact-us/get-in-touch/contact-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a.org.uk/about-us/contact-us/get-in-touch/contact-us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ma.org.uk/media/6582/bma-salaried-gp-handbook-updated-21-april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a31de-0a06-49bb-a9c9-81453b7a2dae" xsi:nil="true"/>
    <lcf76f155ced4ddcb4097134ff3c332f xmlns="b858ec36-6904-40c8-99b3-a574aabd12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5" ma:contentTypeDescription="Create a new document." ma:contentTypeScope="" ma:versionID="808fab7b6d66232f148e33b5b00a79ff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d1a3d32d9617e2c539928ee0982015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B9E6-DCF0-4C89-BA9E-F44B1C50EC2E}">
  <ds:schemaRefs>
    <ds:schemaRef ds:uri="http://schemas.microsoft.com/office/2006/metadata/properties"/>
    <ds:schemaRef ds:uri="http://schemas.microsoft.com/office/infopath/2007/PartnerControls"/>
    <ds:schemaRef ds:uri="1847de19-4b91-4b27-a8f4-d49a0f05d389"/>
    <ds:schemaRef ds:uri="2caa31de-0a06-49bb-a9c9-81453b7a2dae"/>
  </ds:schemaRefs>
</ds:datastoreItem>
</file>

<file path=customXml/itemProps2.xml><?xml version="1.0" encoding="utf-8"?>
<ds:datastoreItem xmlns:ds="http://schemas.openxmlformats.org/officeDocument/2006/customXml" ds:itemID="{7A27203E-3C88-420C-ABDA-B7B59BF719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16230-7BE4-4EAF-9FA1-C10305CC9CC1}"/>
</file>

<file path=customXml/itemProps4.xml><?xml version="1.0" encoding="utf-8"?>
<ds:datastoreItem xmlns:ds="http://schemas.openxmlformats.org/officeDocument/2006/customXml" ds:itemID="{C3D021BF-8E5A-4CDA-9E87-88AE9E0E9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Goff</dc:creator>
  <cp:keywords/>
  <dc:description/>
  <cp:lastModifiedBy>Sian Goff</cp:lastModifiedBy>
  <cp:revision>3</cp:revision>
  <cp:lastPrinted>2014-10-20T15:11:00Z</cp:lastPrinted>
  <dcterms:created xsi:type="dcterms:W3CDTF">2023-03-22T11:22:00Z</dcterms:created>
  <dcterms:modified xsi:type="dcterms:W3CDTF">2023-03-22T11:22:00Z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MediaServiceImageTags">
    <vt:lpwstr/>
  </property>
</Properties>
</file>