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7AB" w:rsidRDefault="00CD57AB" w14:paraId="21BEA1F8" w14:textId="77777777"/>
    <w:p w:rsidR="00644A28" w:rsidP="00A06F64" w:rsidRDefault="000967B8" w14:paraId="295866B6" w14:textId="4B2CE28F">
      <w:pPr>
        <w:pStyle w:val="Title"/>
        <w:spacing w:before="1800"/>
      </w:pPr>
      <w:r>
        <w:t>BMA Wales podcast transcript ARM 2021</w:t>
      </w:r>
    </w:p>
    <w:p w:rsidR="001B0D31" w:rsidP="00CD1392" w:rsidRDefault="001B0D31" w14:paraId="17E1570C" w14:textId="09FA3641">
      <w:pPr>
        <w:rPr>
          <w:rFonts w:ascii="Calibri" w:hAnsi="Calibri" w:cs="Calibri"/>
          <w:color w:val="000000" w:themeColor="text2"/>
          <w:sz w:val="22"/>
          <w:szCs w:val="22"/>
        </w:rPr>
      </w:pPr>
    </w:p>
    <w:p w:rsidR="00CD1392" w:rsidP="00CD1392" w:rsidRDefault="000967B8" w14:paraId="5F001070" w14:textId="7F8CE664">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David Bailey</w:t>
      </w:r>
    </w:p>
    <w:p w:rsidRPr="00CD1392" w:rsidR="001B0D31" w:rsidP="00CD1392" w:rsidRDefault="00CD1392" w14:paraId="330437D2" w14:textId="7BAEEF6D">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C</w:t>
      </w:r>
      <w:r w:rsidR="000967B8">
        <w:rPr>
          <w:rFonts w:ascii="Calibri" w:hAnsi="Calibri" w:cs="Calibri"/>
          <w:b/>
          <w:bCs/>
          <w:color w:val="000000" w:themeColor="text2"/>
          <w:sz w:val="28"/>
          <w:szCs w:val="28"/>
        </w:rPr>
        <w:t>hair of Welsh council</w:t>
      </w:r>
    </w:p>
    <w:p w:rsidR="00CD1392" w:rsidP="00CD1392" w:rsidRDefault="00CD1392" w14:paraId="383BDEF5" w14:textId="6BE52E73">
      <w:pPr>
        <w:pStyle w:val="08Bodycopy"/>
        <w:spacing w:line="360" w:lineRule="auto"/>
        <w:rPr>
          <w:rFonts w:ascii="Calibri" w:hAnsi="Calibri" w:cs="Calibri"/>
          <w:sz w:val="24"/>
          <w:szCs w:val="24"/>
        </w:rPr>
      </w:pPr>
    </w:p>
    <w:p w:rsidRPr="0041668B" w:rsidR="000967B8" w:rsidP="000967B8" w:rsidRDefault="000967B8" w14:paraId="6F4BB412" w14:textId="50391E28">
      <w:r w:rsidR="707318FE">
        <w:rPr/>
        <w:t>D</w:t>
      </w:r>
      <w:r w:rsidR="000967B8">
        <w:rPr/>
        <w:t>espite a significant drop in acute COVID patients in our hospitals - due to the success of the vaccination programme in Wales - the pandemic has left us with record number</w:t>
      </w:r>
      <w:r w:rsidR="000967B8">
        <w:rPr/>
        <w:t>s</w:t>
      </w:r>
      <w:r w:rsidR="000967B8">
        <w:rPr/>
        <w:t xml:space="preserve"> of patients waiting for treatment. </w:t>
      </w:r>
    </w:p>
    <w:p w:rsidRPr="0041668B" w:rsidR="000967B8" w:rsidP="000967B8" w:rsidRDefault="000967B8" w14:paraId="46480FA0" w14:textId="77777777">
      <w:r w:rsidRPr="0041668B">
        <w:t xml:space="preserve">As a profession, we went </w:t>
      </w:r>
      <w:r>
        <w:t>the extra mile</w:t>
      </w:r>
      <w:r w:rsidRPr="0041668B">
        <w:t xml:space="preserve"> to care for </w:t>
      </w:r>
      <w:r>
        <w:t xml:space="preserve">our </w:t>
      </w:r>
      <w:r w:rsidRPr="0041668B">
        <w:t xml:space="preserve">patients as we always have done, but this time with many of us putting our own and our families’ lives at risk </w:t>
      </w:r>
      <w:r>
        <w:t>to do so</w:t>
      </w:r>
      <w:r w:rsidRPr="0041668B">
        <w:t>. After many months of intens</w:t>
      </w:r>
      <w:r>
        <w:t>e and unfamiliar efforts</w:t>
      </w:r>
      <w:r w:rsidRPr="0041668B">
        <w:t xml:space="preserve"> </w:t>
      </w:r>
      <w:r>
        <w:t xml:space="preserve">and </w:t>
      </w:r>
      <w:r w:rsidRPr="0041668B">
        <w:t xml:space="preserve">as we contemplate the </w:t>
      </w:r>
      <w:r>
        <w:t>immense</w:t>
      </w:r>
      <w:r w:rsidRPr="0041668B">
        <w:t xml:space="preserve"> task ahead, many of us were extremely disappointed at the DDRB’s recommendation of a 3% pay uplift, and that the Welsh Health Minister chose not to go above and beyond this. </w:t>
      </w:r>
      <w:r>
        <w:t>I’ve spoken with doctors across Wales who feel demoralised, disillusioned, and unappreciated.</w:t>
      </w:r>
    </w:p>
    <w:p w:rsidRPr="0041668B" w:rsidR="000967B8" w:rsidP="000967B8" w:rsidRDefault="000967B8" w14:paraId="558C34FB" w14:textId="77777777">
      <w:r w:rsidRPr="0041668B">
        <w:t>Following our campaign for fair pay</w:t>
      </w:r>
      <w:r>
        <w:t>,</w:t>
      </w:r>
      <w:r w:rsidRPr="0041668B">
        <w:t xml:space="preserve"> </w:t>
      </w:r>
      <w:r>
        <w:t xml:space="preserve">together </w:t>
      </w:r>
      <w:r w:rsidRPr="0041668B">
        <w:t xml:space="preserve">with our colleagues in </w:t>
      </w:r>
      <w:r>
        <w:t xml:space="preserve">the </w:t>
      </w:r>
      <w:r w:rsidRPr="0041668B">
        <w:t xml:space="preserve">other health unions, we told the Health Minister </w:t>
      </w:r>
      <w:r>
        <w:t xml:space="preserve">clearly </w:t>
      </w:r>
      <w:r w:rsidRPr="0041668B">
        <w:t xml:space="preserve">that there has never been a time when the need for an urgent and significant pay rise for NHS staff has been so great. </w:t>
      </w:r>
      <w:r>
        <w:t>Now is the</w:t>
      </w:r>
      <w:r w:rsidRPr="0041668B">
        <w:t xml:space="preserve"> time to address the years of cuts which have seen </w:t>
      </w:r>
      <w:r>
        <w:t>doctors</w:t>
      </w:r>
      <w:r w:rsidRPr="0041668B">
        <w:t xml:space="preserve"> become</w:t>
      </w:r>
      <w:r>
        <w:t xml:space="preserve"> so</w:t>
      </w:r>
      <w:r w:rsidRPr="0041668B">
        <w:t xml:space="preserve"> undervalued</w:t>
      </w:r>
      <w:r>
        <w:t>.</w:t>
      </w:r>
    </w:p>
    <w:p w:rsidRPr="0041668B" w:rsidR="000967B8" w:rsidP="000967B8" w:rsidRDefault="000967B8" w14:paraId="7ED96270" w14:textId="77777777">
      <w:r w:rsidR="000967B8">
        <w:rPr/>
        <w:t xml:space="preserve">A recent survey by BMA Cymru Wales found over half of the doctors polled </w:t>
      </w:r>
      <w:r w:rsidR="000967B8">
        <w:rPr/>
        <w:t xml:space="preserve">were </w:t>
      </w:r>
      <w:r w:rsidR="000967B8">
        <w:rPr/>
        <w:t>considering working</w:t>
      </w:r>
      <w:r w:rsidRPr="5A76D745" w:rsidR="000967B8">
        <w:rPr>
          <w:b w:val="1"/>
          <w:bCs w:val="1"/>
        </w:rPr>
        <w:t xml:space="preserve"> </w:t>
      </w:r>
      <w:r w:rsidR="000967B8">
        <w:rPr>
          <w:b w:val="0"/>
          <w:bCs w:val="0"/>
        </w:rPr>
        <w:t>fewer</w:t>
      </w:r>
      <w:r w:rsidR="000967B8">
        <w:rPr>
          <w:b w:val="0"/>
          <w:bCs w:val="0"/>
        </w:rPr>
        <w:t xml:space="preserve"> </w:t>
      </w:r>
      <w:r w:rsidR="000967B8">
        <w:rPr/>
        <w:t xml:space="preserve">hours and over a </w:t>
      </w:r>
      <w:r w:rsidR="000967B8">
        <w:rPr>
          <w:b w:val="0"/>
          <w:bCs w:val="0"/>
        </w:rPr>
        <w:t xml:space="preserve">quarter </w:t>
      </w:r>
      <w:r w:rsidR="000967B8">
        <w:rPr/>
        <w:t>actually</w:t>
      </w:r>
      <w:r w:rsidR="000967B8">
        <w:rPr/>
        <w:t xml:space="preserve"> considering</w:t>
      </w:r>
      <w:r w:rsidR="000967B8">
        <w:rPr/>
        <w:t xml:space="preserve"> early retirement due to the impact of the pandemic - hugely concerning statistics and why the Welsh Government must reward and incentivise this workforce to stay before it is too late. </w:t>
      </w:r>
    </w:p>
    <w:p w:rsidRPr="0041668B" w:rsidR="000967B8" w:rsidP="000967B8" w:rsidRDefault="000967B8" w14:paraId="74A25A0C" w14:textId="77777777">
      <w:r w:rsidRPr="0041668B">
        <w:t xml:space="preserve">Our subsequent meetings with Welsh Government have left us frustrated that the pay uplift is a done deal, </w:t>
      </w:r>
      <w:r>
        <w:t>but</w:t>
      </w:r>
      <w:r w:rsidRPr="0041668B">
        <w:t xml:space="preserve"> we are continuing to fight on your behalf to ensure that Welsh Government and NHS </w:t>
      </w:r>
      <w:r>
        <w:t>employers</w:t>
      </w:r>
      <w:r w:rsidRPr="0041668B">
        <w:t xml:space="preserve"> step up their efforts to support doctors by working with us to provide better working conditions, better </w:t>
      </w:r>
      <w:proofErr w:type="gramStart"/>
      <w:r w:rsidRPr="0041668B">
        <w:t>facilities</w:t>
      </w:r>
      <w:proofErr w:type="gramEnd"/>
      <w:r w:rsidRPr="0041668B">
        <w:t xml:space="preserve"> and better wellbeing services. </w:t>
      </w:r>
    </w:p>
    <w:p w:rsidRPr="0093447E" w:rsidR="000967B8" w:rsidP="000967B8" w:rsidRDefault="000967B8" w14:paraId="136565D7" w14:textId="77777777">
      <w:r>
        <w:t>All that said,</w:t>
      </w:r>
      <w:r w:rsidRPr="0093447E">
        <w:t xml:space="preserve"> much has been achieved in Wales since we last met. </w:t>
      </w:r>
    </w:p>
    <w:p w:rsidRPr="0093447E" w:rsidR="000967B8" w:rsidP="000967B8" w:rsidRDefault="000967B8" w14:paraId="340096BD" w14:textId="77777777">
      <w:r w:rsidRPr="0093447E">
        <w:lastRenderedPageBreak/>
        <w:t xml:space="preserve">Earlier this year, SAS doctors voted overwhelmingly to approve a new contract deal, which not only means a new contract for speciality doctors but also the opening of a new specialist grade across Wales. The new contracts represent an important milestone for SAS doctors, further building the grades as a fulfilling and positive career choice. And with the introduction of the specialist grade, there is finally an opportunity for </w:t>
      </w:r>
      <w:r>
        <w:t xml:space="preserve">career </w:t>
      </w:r>
      <w:r w:rsidRPr="0093447E">
        <w:t>progression for highly experienced specialty doctors.</w:t>
      </w:r>
      <w:r>
        <w:t xml:space="preserve"> </w:t>
      </w:r>
    </w:p>
    <w:p w:rsidR="000967B8" w:rsidP="000967B8" w:rsidRDefault="000967B8" w14:paraId="15A39BE4" w14:textId="701C298C">
      <w:r w:rsidR="000967B8">
        <w:rPr/>
        <w:t xml:space="preserve">With a record high number of patients waiting for treatment in Wales we have ensured that the efforts of </w:t>
      </w:r>
      <w:r w:rsidR="000967B8">
        <w:rPr/>
        <w:t xml:space="preserve">Consultants and </w:t>
      </w:r>
      <w:r w:rsidR="000967B8">
        <w:rPr/>
        <w:t xml:space="preserve">SAS doctors are </w:t>
      </w:r>
      <w:r w:rsidR="52941C39">
        <w:rPr/>
        <w:t>recognised and</w:t>
      </w:r>
      <w:r w:rsidR="000967B8">
        <w:rPr/>
        <w:t xml:space="preserve"> </w:t>
      </w:r>
      <w:r w:rsidR="000967B8">
        <w:rPr/>
        <w:t xml:space="preserve">have agreed </w:t>
      </w:r>
      <w:r w:rsidR="000967B8">
        <w:rPr/>
        <w:t xml:space="preserve">an advisory pay notice with the Welsh Government to ensure </w:t>
      </w:r>
      <w:r w:rsidR="000967B8">
        <w:rPr/>
        <w:t xml:space="preserve">they </w:t>
      </w:r>
      <w:r w:rsidR="000967B8">
        <w:rPr/>
        <w:t xml:space="preserve">are reimbursed for working outside of </w:t>
      </w:r>
      <w:r w:rsidR="000967B8">
        <w:rPr/>
        <w:t xml:space="preserve">your </w:t>
      </w:r>
      <w:r w:rsidR="000967B8">
        <w:rPr/>
        <w:t>pre-COVID job plans.</w:t>
      </w:r>
    </w:p>
    <w:p w:rsidRPr="006F63B0" w:rsidR="000967B8" w:rsidP="000967B8" w:rsidRDefault="000967B8" w14:paraId="40A03B64" w14:textId="372DCC00">
      <w:r w:rsidR="000967B8">
        <w:rPr/>
        <w:t>W</w:t>
      </w:r>
      <w:r w:rsidR="000967B8">
        <w:rPr/>
        <w:t>e are leading discussions with Welsh Government and Employers at our Recruitment and Retention sub-group, emphasising the need for significant investment in the retention and recruitment of staff</w:t>
      </w:r>
      <w:r w:rsidR="000967B8">
        <w:rPr/>
        <w:t xml:space="preserve">, and our number one ask is pension </w:t>
      </w:r>
      <w:r w:rsidR="000967B8">
        <w:rPr/>
        <w:t>recycling</w:t>
      </w:r>
      <w:r w:rsidR="1D318F99">
        <w:rPr/>
        <w:t xml:space="preserve"> </w:t>
      </w:r>
      <w:r w:rsidR="000967B8">
        <w:rPr/>
        <w:t>and</w:t>
      </w:r>
      <w:r w:rsidR="000967B8">
        <w:rPr/>
        <w:t xml:space="preserve"> improvements to retire and return arrangements. </w:t>
      </w:r>
    </w:p>
    <w:p w:rsidRPr="00785503" w:rsidR="000967B8" w:rsidP="000967B8" w:rsidRDefault="000967B8" w14:paraId="5E1342B1" w14:textId="695130C0">
      <w:r w:rsidR="000967B8">
        <w:rPr/>
        <w:t>The safety of our members during the pandemic has been our absolute priority</w:t>
      </w:r>
      <w:r w:rsidR="2C812C54">
        <w:rPr/>
        <w:t>. W</w:t>
      </w:r>
      <w:r w:rsidR="000967B8">
        <w:rPr/>
        <w:t xml:space="preserve">e have ensured that many colleagues have been protected by the risk assessment and that those suffering long covid have received full sickness pay throughout. </w:t>
      </w:r>
    </w:p>
    <w:p w:rsidRPr="00785503" w:rsidR="000967B8" w:rsidP="000967B8" w:rsidRDefault="000967B8" w14:paraId="23F27890" w14:textId="77777777">
      <w:r w:rsidRPr="00785503">
        <w:t>F</w:t>
      </w:r>
      <w:r>
        <w:t>or GPs, f</w:t>
      </w:r>
      <w:r w:rsidRPr="00785503">
        <w:t xml:space="preserve">ollowing extended discussions with Welsh Government, GPC Wales secured a series of measures to relax elements of the GMS contract during the second wave of the pandemic which allowed practices to go on to deliver the most successful flu campaign in </w:t>
      </w:r>
      <w:r>
        <w:t>Welsh history</w:t>
      </w:r>
      <w:r w:rsidRPr="00785503">
        <w:t xml:space="preserve">, and to lead the COVID vaccination campaign for the over 60’s. </w:t>
      </w:r>
      <w:r>
        <w:t>Like elsewhere in the UK GPs have been in their practices providing consultations and seeing patients through every week of the pandemic and its only right the financial stability of practices has been protected.</w:t>
      </w:r>
    </w:p>
    <w:p w:rsidRPr="00785503" w:rsidR="000967B8" w:rsidP="000967B8" w:rsidRDefault="000967B8" w14:paraId="2807F43F" w14:textId="7ACA63D9">
      <w:bookmarkStart w:name="_Hlk80120864" w:id="0"/>
      <w:r w:rsidR="000967B8">
        <w:rPr/>
        <w:t xml:space="preserve">We </w:t>
      </w:r>
      <w:r w:rsidR="000967B8">
        <w:rPr/>
        <w:t xml:space="preserve">have </w:t>
      </w:r>
      <w:r w:rsidR="000967B8">
        <w:rPr/>
        <w:t>continu</w:t>
      </w:r>
      <w:r w:rsidR="000967B8">
        <w:rPr/>
        <w:t>ed</w:t>
      </w:r>
      <w:r w:rsidR="000967B8">
        <w:rPr/>
        <w:t xml:space="preserve"> </w:t>
      </w:r>
      <w:r w:rsidR="000967B8">
        <w:rPr/>
        <w:t>our</w:t>
      </w:r>
      <w:r w:rsidR="000967B8">
        <w:rPr/>
        <w:t xml:space="preserve"> discussions with Welsh Government </w:t>
      </w:r>
      <w:r w:rsidR="000967B8">
        <w:rPr/>
        <w:t>regarding</w:t>
      </w:r>
      <w:r w:rsidR="000967B8">
        <w:rPr/>
        <w:t xml:space="preserve"> the junior doctor </w:t>
      </w:r>
      <w:r w:rsidR="4356FD1D">
        <w:rPr/>
        <w:t>contract–</w:t>
      </w:r>
      <w:r w:rsidR="000967B8">
        <w:rPr/>
        <w:t xml:space="preserve"> our opportunity to improve the working lives of junior doctors in Wales and address longstanding concerns around pay, </w:t>
      </w:r>
      <w:r w:rsidR="000967B8">
        <w:rPr/>
        <w:t>rota</w:t>
      </w:r>
      <w:r w:rsidR="000967B8">
        <w:rPr/>
        <w:t xml:space="preserve"> </w:t>
      </w:r>
      <w:r w:rsidR="000967B8">
        <w:rPr/>
        <w:t>monitoring</w:t>
      </w:r>
      <w:r w:rsidR="000967B8">
        <w:rPr/>
        <w:t xml:space="preserve"> and working hours</w:t>
      </w:r>
      <w:r w:rsidR="000967B8">
        <w:rPr/>
        <w:t xml:space="preserve">, and </w:t>
      </w:r>
      <w:r w:rsidR="000967B8">
        <w:rPr/>
        <w:t>we’ve</w:t>
      </w:r>
      <w:r w:rsidR="000967B8">
        <w:rPr/>
        <w:t xml:space="preserve"> recently agreed a formal mandate to </w:t>
      </w:r>
      <w:r w:rsidR="000967B8">
        <w:rPr/>
        <w:t>commence</w:t>
      </w:r>
      <w:r w:rsidR="000967B8">
        <w:rPr/>
        <w:t xml:space="preserve"> negotiations. </w:t>
      </w:r>
    </w:p>
    <w:bookmarkEnd w:id="0"/>
    <w:p w:rsidRPr="00105210" w:rsidR="000967B8" w:rsidP="000967B8" w:rsidRDefault="000967B8" w14:paraId="5431D6BF" w14:textId="77777777">
      <w:r w:rsidRPr="00105210">
        <w:t>As one of the first organisations in Wales to highlight the disproportionate impact of Covid-19 on Black, Asian and Minority Ethnic doctors, our work has continued to shine a light on unacceptable racial inequalities within our health service. Earlier this year we launched our BAME Forum, chaired by Amol Pandit</w:t>
      </w:r>
      <w:r>
        <w:t xml:space="preserve"> and Manish </w:t>
      </w:r>
      <w:proofErr w:type="spellStart"/>
      <w:r>
        <w:t>Adke</w:t>
      </w:r>
      <w:proofErr w:type="spellEnd"/>
      <w:r w:rsidRPr="00105210">
        <w:t xml:space="preserve"> – and the group has alrea</w:t>
      </w:r>
      <w:r>
        <w:t xml:space="preserve">dy begun building relationships with key stakeholders and informing BMA Cymru Wales’ policy work on Welsh Government’s Race Equality Action Plan. </w:t>
      </w:r>
    </w:p>
    <w:p w:rsidRPr="00DA71DC" w:rsidR="000967B8" w:rsidP="000967B8" w:rsidRDefault="000967B8" w14:paraId="170850A1" w14:textId="77777777">
      <w:r w:rsidRPr="00DA71DC">
        <w:t>We’ve negotiat</w:t>
      </w:r>
      <w:r>
        <w:t>ed</w:t>
      </w:r>
      <w:r w:rsidRPr="00DA71DC">
        <w:t xml:space="preserve"> a new </w:t>
      </w:r>
      <w:r>
        <w:t xml:space="preserve">NHS Wales </w:t>
      </w:r>
      <w:r w:rsidRPr="00DA71DC">
        <w:t>‘respect and resolution’ policy, which will replace the grievance and ‘dignity at work’ procedures</w:t>
      </w:r>
      <w:r>
        <w:t>;</w:t>
      </w:r>
      <w:r w:rsidRPr="00DA71DC">
        <w:t xml:space="preserve"> support</w:t>
      </w:r>
      <w:r>
        <w:t>ing</w:t>
      </w:r>
      <w:r w:rsidRPr="00DA71DC">
        <w:t xml:space="preserve"> </w:t>
      </w:r>
      <w:r>
        <w:t>doctors</w:t>
      </w:r>
      <w:r w:rsidRPr="00DA71DC">
        <w:t xml:space="preserve"> in resolving issues at the earliest opportunity with their employer and avoid</w:t>
      </w:r>
      <w:r>
        <w:t>ing</w:t>
      </w:r>
      <w:r w:rsidRPr="00DA71DC">
        <w:t xml:space="preserve"> the lengthy processes which can have a significant impact on </w:t>
      </w:r>
      <w:r>
        <w:t>an</w:t>
      </w:r>
      <w:r w:rsidRPr="00DA71DC">
        <w:t xml:space="preserve"> individual’s health and career. </w:t>
      </w:r>
    </w:p>
    <w:p w:rsidRPr="00316D22" w:rsidR="000967B8" w:rsidP="000967B8" w:rsidRDefault="000967B8" w14:paraId="3509F1E7" w14:textId="77777777">
      <w:r w:rsidRPr="00316D22">
        <w:t xml:space="preserve">Our LNC’s </w:t>
      </w:r>
      <w:r>
        <w:t>have been</w:t>
      </w:r>
      <w:r w:rsidRPr="00316D22">
        <w:t xml:space="preserve"> pushing hard to ensure our fatigue and facilities charter, a mandate to health boards across Wales to provide better facilities and provision of wellbeing services, is implemented across Wales. </w:t>
      </w:r>
    </w:p>
    <w:p w:rsidR="000967B8" w:rsidP="000967B8" w:rsidRDefault="000967B8" w14:paraId="64A16F2E" w14:textId="4E556876">
      <w:r w:rsidR="000967B8">
        <w:rPr/>
        <w:t xml:space="preserve">You have told us how your own mental health and wellbeing has suffered over the last 18 months, in a recent member survey, 55% of respondents said they are suffering from depression, anxiety </w:t>
      </w:r>
      <w:r w:rsidR="000967B8">
        <w:rPr/>
        <w:t>or</w:t>
      </w:r>
      <w:r w:rsidR="000967B8">
        <w:rPr/>
        <w:t xml:space="preserve"> other mental health conditions. </w:t>
      </w:r>
    </w:p>
    <w:p w:rsidR="000967B8" w:rsidP="5A76D745" w:rsidRDefault="000967B8" w14:paraId="71A7AE81" w14:textId="14B90395">
      <w:pPr>
        <w:pStyle w:val="Normal"/>
      </w:pPr>
      <w:r w:rsidR="000967B8">
        <w:rPr/>
        <w:t>Of course, none of us were surprised.</w:t>
      </w:r>
      <w:r w:rsidR="000967B8">
        <w:rPr/>
        <w:t xml:space="preserve">  As well as providing our own 24h wellbeing services, we have continued to lobby for improved wellbeing support for NHS workers and we’re pleased to be playing an active role in a Welsh Government group aiming to deliver a </w:t>
      </w:r>
      <w:r w:rsidR="000967B8">
        <w:rPr/>
        <w:t xml:space="preserve">framework </w:t>
      </w:r>
      <w:r w:rsidR="000967B8">
        <w:rPr/>
        <w:t>to</w:t>
      </w:r>
      <w:r w:rsidR="000967B8">
        <w:rPr/>
        <w:t xml:space="preserve"> </w:t>
      </w:r>
      <w:r w:rsidR="000967B8">
        <w:rPr/>
        <w:t xml:space="preserve">facilitate meaningful workplace conversations around wellbeing </w:t>
      </w:r>
      <w:r w:rsidR="000967B8">
        <w:rPr/>
        <w:t>going</w:t>
      </w:r>
      <w:r w:rsidR="000967B8">
        <w:rPr/>
        <w:t xml:space="preserve"> beyond illness, </w:t>
      </w:r>
      <w:r w:rsidR="000967B8">
        <w:rPr/>
        <w:t>resilience</w:t>
      </w:r>
      <w:r w:rsidR="000967B8">
        <w:rPr/>
        <w:t xml:space="preserve"> and coping. </w:t>
      </w:r>
    </w:p>
    <w:p w:rsidR="000967B8" w:rsidP="5A76D745" w:rsidRDefault="000967B8" w14:paraId="5991F459" w14:textId="2F79883C">
      <w:pPr>
        <w:pStyle w:val="Normal"/>
      </w:pPr>
      <w:r w:rsidR="000967B8">
        <w:rPr/>
        <w:t>We hope this will</w:t>
      </w:r>
      <w:r w:rsidR="000967B8">
        <w:rPr/>
        <w:t xml:space="preserve"> inspire a better working experience within NHS Wales and ensure you are able to access the support you need</w:t>
      </w:r>
      <w:r w:rsidR="000967B8">
        <w:rPr/>
        <w:t xml:space="preserve">. All that said it is </w:t>
      </w:r>
      <w:r w:rsidR="000967B8">
        <w:rPr/>
        <w:t>absolutely not</w:t>
      </w:r>
      <w:r w:rsidR="000967B8">
        <w:rPr/>
        <w:t xml:space="preserve"> good enough that comprehensive occupational health support for doctors and staff in primary and secondary care has long been promised but is still not in place and we demand that</w:t>
      </w:r>
      <w:r w:rsidR="000967B8">
        <w:rPr/>
        <w:t xml:space="preserve"> Welsh Government </w:t>
      </w:r>
      <w:r w:rsidR="000967B8">
        <w:rPr/>
        <w:t>must</w:t>
      </w:r>
      <w:r w:rsidR="000967B8">
        <w:rPr/>
        <w:t xml:space="preserve"> deliver this </w:t>
      </w:r>
      <w:r w:rsidR="000967B8">
        <w:rPr/>
        <w:t>without further delay</w:t>
      </w:r>
      <w:r w:rsidR="000967B8">
        <w:rPr/>
        <w:t>.</w:t>
      </w:r>
      <w:r w:rsidR="000967B8">
        <w:rPr/>
        <w:t xml:space="preserve"> </w:t>
      </w:r>
    </w:p>
    <w:p w:rsidRPr="009A088C" w:rsidR="000967B8" w:rsidP="000967B8" w:rsidRDefault="000967B8" w14:paraId="2A77CF2F" w14:textId="6B613A5F">
      <w:r w:rsidR="000967B8">
        <w:rPr/>
        <w:t xml:space="preserve">Afterall, the NHS’s greatest asset is </w:t>
      </w:r>
      <w:r w:rsidR="000967B8">
        <w:rPr/>
        <w:t>it’s</w:t>
      </w:r>
      <w:r w:rsidR="000967B8">
        <w:rPr/>
        <w:t xml:space="preserve"> staff. The problem is there are often simply not enough staff available </w:t>
      </w:r>
      <w:r w:rsidR="000967B8">
        <w:rPr/>
        <w:t>to ensure the quality of care that all professionals strive to provide.</w:t>
      </w:r>
      <w:r w:rsidR="000967B8">
        <w:rPr/>
        <w:t xml:space="preserve"> That is why we will continue to campaign for safe staffing to be enshrined in legislation - ultimately</w:t>
      </w:r>
      <w:r w:rsidR="000967B8">
        <w:rPr/>
        <w:t xml:space="preserve">, the safety of our patients depends on staff working within a safe system. </w:t>
      </w:r>
      <w:r w:rsidR="000967B8">
        <w:rPr/>
        <w:t>But, d</w:t>
      </w:r>
      <w:r w:rsidR="000967B8">
        <w:rPr/>
        <w:t xml:space="preserve">ue to the recruitment and retention crisis we are facing in the Welsh NHS, we </w:t>
      </w:r>
      <w:r w:rsidR="000967B8">
        <w:rPr/>
        <w:t>continue</w:t>
      </w:r>
      <w:r w:rsidRPr="5A76D745" w:rsidR="000967B8">
        <w:rPr>
          <w:i w:val="1"/>
          <w:iCs w:val="1"/>
        </w:rPr>
        <w:t xml:space="preserve"> </w:t>
      </w:r>
      <w:r w:rsidR="000967B8">
        <w:rPr/>
        <w:t xml:space="preserve">to hear from doctors on the ground that they </w:t>
      </w:r>
      <w:r w:rsidR="000967B8">
        <w:rPr/>
        <w:t>don’t</w:t>
      </w:r>
      <w:r w:rsidR="000967B8">
        <w:rPr/>
        <w:t xml:space="preserve"> feel the system is safe, with fears that the health of their patients is being put at risk. </w:t>
      </w:r>
    </w:p>
    <w:p w:rsidRPr="009A088C" w:rsidR="000967B8" w:rsidP="5A76D745" w:rsidRDefault="000967B8" w14:paraId="4F57D478" w14:textId="2C01972B">
      <w:pPr>
        <w:rPr>
          <w:lang w:eastAsia="en-GB"/>
        </w:rPr>
      </w:pPr>
      <w:r w:rsidR="000967B8">
        <w:rPr/>
        <w:t xml:space="preserve">The introduction of Freedom to Speak up Guardians in each health board, reporting to a National </w:t>
      </w:r>
      <w:r w:rsidR="6F22802F">
        <w:rPr/>
        <w:t>Guardian, would</w:t>
      </w:r>
      <w:r w:rsidRPr="5A76D745" w:rsidR="000967B8">
        <w:rPr>
          <w:lang w:eastAsia="en-GB"/>
        </w:rPr>
        <w:t>, we think,</w:t>
      </w:r>
      <w:r w:rsidRPr="5A76D745" w:rsidR="000967B8">
        <w:rPr>
          <w:lang w:eastAsia="en-GB"/>
        </w:rPr>
        <w:t xml:space="preserve"> dramatically improve patient safety</w:t>
      </w:r>
      <w:r w:rsidR="000967B8">
        <w:rPr/>
        <w:t>, allowing staff to report issues anonymously without fear of</w:t>
      </w:r>
      <w:r w:rsidRPr="5A76D745" w:rsidR="000967B8">
        <w:rPr>
          <w:lang w:eastAsia="en-GB"/>
        </w:rPr>
        <w:t xml:space="preserve"> </w:t>
      </w:r>
      <w:r w:rsidRPr="5A76D745" w:rsidR="000967B8">
        <w:rPr>
          <w:lang w:eastAsia="en-GB"/>
        </w:rPr>
        <w:t>recrimination</w:t>
      </w:r>
      <w:r w:rsidRPr="5A76D745" w:rsidR="000967B8">
        <w:rPr>
          <w:lang w:eastAsia="en-GB"/>
        </w:rPr>
        <w:t xml:space="preserve"> and </w:t>
      </w:r>
      <w:r w:rsidRPr="5A76D745" w:rsidR="000967B8">
        <w:rPr>
          <w:lang w:eastAsia="en-GB"/>
        </w:rPr>
        <w:t>we’ll</w:t>
      </w:r>
      <w:r w:rsidRPr="5A76D745" w:rsidR="000967B8">
        <w:rPr>
          <w:lang w:eastAsia="en-GB"/>
        </w:rPr>
        <w:t xml:space="preserve"> continue to lobby for their establishment in every Health Board in Wales. </w:t>
      </w:r>
    </w:p>
    <w:p w:rsidR="000967B8" w:rsidP="000967B8" w:rsidRDefault="000967B8" w14:paraId="777EED23" w14:textId="77777777">
      <w:r>
        <w:t xml:space="preserve">As the profession continues to go above and beyond to provide the best quality care for our patients and to reduce the backlog in the system, BMA Cymru Wales will continue to ensure your views are heard at the highest levels. Your safety, wellbeing and protection of your rights remains our number one priority. </w:t>
      </w:r>
    </w:p>
    <w:p w:rsidRPr="000967B8" w:rsidR="00CD1392" w:rsidP="000967B8" w:rsidRDefault="000967B8" w14:paraId="208374B4" w14:textId="5017168A">
      <w:r w:rsidR="000967B8">
        <w:rPr/>
        <w:t xml:space="preserve">I’d like to thank Welsh council for their support, and </w:t>
      </w:r>
      <w:r w:rsidR="000967B8">
        <w:rPr/>
        <w:t>in particular our</w:t>
      </w:r>
      <w:r w:rsidR="000967B8">
        <w:rPr/>
        <w:t xml:space="preserve"> fantastic Welsh staff led by Rachel Podolak, and ably assisted by Carla, Erica, Lucy and their teams, </w:t>
      </w:r>
      <w:r w:rsidR="000967B8">
        <w:rPr/>
        <w:t>with</w:t>
      </w:r>
      <w:r w:rsidR="000967B8">
        <w:rPr/>
        <w:t xml:space="preserve"> </w:t>
      </w:r>
      <w:r w:rsidR="000967B8">
        <w:rPr/>
        <w:t>a special</w:t>
      </w:r>
      <w:r w:rsidR="000967B8">
        <w:rPr/>
        <w:t xml:space="preserve"> thanks</w:t>
      </w:r>
      <w:r w:rsidR="000967B8">
        <w:rPr/>
        <w:t xml:space="preserve"> as ever</w:t>
      </w:r>
      <w:r w:rsidR="000967B8">
        <w:rPr/>
        <w:t xml:space="preserve"> to Sar</w:t>
      </w:r>
      <w:r w:rsidR="000967B8">
        <w:rPr/>
        <w:t>a</w:t>
      </w:r>
      <w:r w:rsidR="000967B8">
        <w:rPr/>
        <w:t>h Miller our council secretary.</w:t>
      </w:r>
    </w:p>
    <w:sectPr w:rsidRPr="000967B8" w:rsidR="00CD1392" w:rsidSect="00A06F64">
      <w:headerReference w:type="default" r:id="rId11"/>
      <w:footerReference w:type="default" r:id="rId12"/>
      <w:headerReference w:type="first" r:id="rId13"/>
      <w:footerReference w:type="first" r:id="rId14"/>
      <w:pgSz w:w="11900" w:h="16840" w:orient="portrait"/>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1F8F" w:rsidP="00006000" w:rsidRDefault="00A61F8F" w14:paraId="7B281E8D" w14:textId="77777777">
      <w:pPr>
        <w:spacing w:after="0"/>
      </w:pPr>
      <w:r>
        <w:separator/>
      </w:r>
    </w:p>
  </w:endnote>
  <w:endnote w:type="continuationSeparator" w:id="0">
    <w:p w:rsidR="00A61F8F" w:rsidP="00006000" w:rsidRDefault="00A61F8F" w14:paraId="369F19E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rsidRPr="00C1383B" w:rsidR="00037323" w:rsidP="00C1383B" w:rsidRDefault="009B1903" w14:paraId="2C1A0FB9" w14:textId="5331FA33">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Pr="00C1383B" w:rsidR="00037323">
              <w:rPr>
                <w:color w:val="13316E" w:themeColor="text1"/>
                <w:sz w:val="16"/>
                <w:szCs w:val="16"/>
              </w:rPr>
              <w:t xml:space="preserve">Page </w:t>
            </w:r>
            <w:r w:rsidRPr="00C1383B" w:rsidR="00037323">
              <w:rPr>
                <w:bCs/>
                <w:color w:val="13316E" w:themeColor="text1"/>
                <w:sz w:val="16"/>
                <w:szCs w:val="16"/>
              </w:rPr>
              <w:fldChar w:fldCharType="begin"/>
            </w:r>
            <w:r w:rsidRPr="00C1383B" w:rsidR="00037323">
              <w:rPr>
                <w:bCs/>
                <w:color w:val="13316E" w:themeColor="text1"/>
                <w:sz w:val="16"/>
                <w:szCs w:val="16"/>
              </w:rPr>
              <w:instrText xml:space="preserve"> PAGE </w:instrText>
            </w:r>
            <w:r w:rsidRPr="00C1383B" w:rsidR="00037323">
              <w:rPr>
                <w:bCs/>
                <w:color w:val="13316E" w:themeColor="text1"/>
                <w:sz w:val="16"/>
                <w:szCs w:val="16"/>
              </w:rPr>
              <w:fldChar w:fldCharType="separate"/>
            </w:r>
            <w:r w:rsidR="00CD57AB">
              <w:rPr>
                <w:bCs/>
                <w:noProof/>
                <w:color w:val="13316E" w:themeColor="text1"/>
                <w:sz w:val="16"/>
                <w:szCs w:val="16"/>
              </w:rPr>
              <w:t>2</w:t>
            </w:r>
            <w:r w:rsidRPr="00C1383B" w:rsidR="00037323">
              <w:rPr>
                <w:bCs/>
                <w:color w:val="13316E" w:themeColor="text1"/>
                <w:sz w:val="16"/>
                <w:szCs w:val="16"/>
              </w:rPr>
              <w:fldChar w:fldCharType="end"/>
            </w:r>
            <w:r w:rsidRPr="00C1383B" w:rsidR="00037323">
              <w:rPr>
                <w:color w:val="13316E" w:themeColor="text1"/>
                <w:sz w:val="16"/>
                <w:szCs w:val="16"/>
              </w:rPr>
              <w:t xml:space="preserve"> of </w:t>
            </w:r>
            <w:r w:rsidRPr="00C1383B" w:rsidR="00037323">
              <w:rPr>
                <w:bCs/>
                <w:color w:val="13316E" w:themeColor="text1"/>
                <w:sz w:val="16"/>
                <w:szCs w:val="16"/>
              </w:rPr>
              <w:fldChar w:fldCharType="begin"/>
            </w:r>
            <w:r w:rsidRPr="00C1383B" w:rsidR="00037323">
              <w:rPr>
                <w:bCs/>
                <w:color w:val="13316E" w:themeColor="text1"/>
                <w:sz w:val="16"/>
                <w:szCs w:val="16"/>
              </w:rPr>
              <w:instrText xml:space="preserve"> NUMPAGES  </w:instrText>
            </w:r>
            <w:r w:rsidRPr="00C1383B" w:rsidR="00037323">
              <w:rPr>
                <w:bCs/>
                <w:color w:val="13316E" w:themeColor="text1"/>
                <w:sz w:val="16"/>
                <w:szCs w:val="16"/>
              </w:rPr>
              <w:fldChar w:fldCharType="separate"/>
            </w:r>
            <w:r w:rsidR="0092341A">
              <w:rPr>
                <w:bCs/>
                <w:noProof/>
                <w:color w:val="13316E" w:themeColor="text1"/>
                <w:sz w:val="16"/>
                <w:szCs w:val="16"/>
              </w:rPr>
              <w:t>1</w:t>
            </w:r>
            <w:r w:rsidRPr="00C1383B" w:rsidR="00037323">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4D7DFBB7" w14:textId="36CCD6AF">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1F8F" w:rsidP="00006000" w:rsidRDefault="00A61F8F" w14:paraId="6922CB3A" w14:textId="77777777">
      <w:pPr>
        <w:spacing w:after="0"/>
      </w:pPr>
      <w:r>
        <w:separator/>
      </w:r>
    </w:p>
  </w:footnote>
  <w:footnote w:type="continuationSeparator" w:id="0">
    <w:p w:rsidR="00A61F8F" w:rsidP="00006000" w:rsidRDefault="00A61F8F" w14:paraId="59BFD28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05F66A4A" w14:textId="1A04BA28">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0C6074F5" w14:textId="272AFA30">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intelligence.xml><?xml version="1.0" encoding="utf-8"?>
<int:Intelligence xmlns:int="http://schemas.microsoft.com/office/intelligence/2019/intelligence">
  <int:IntelligenceSettings/>
  <int:Manifest>
    <int:ParagraphRange paragraphId="2128175728" textId="2004318071" start="129" length="20" invalidationStart="129" invalidationLength="20" id="hzV05rvZ"/>
    <int:WordHash hashCode="tIzEfq0oysNmNn" id="2y0Qh0Cq"/>
    <int:ParagraphRange paragraphId="1502737497" textId="796493884" start="147" length="14" invalidationStart="147" invalidationLength="14" id="umad9Nia"/>
    <int:ParagraphRange paragraphId="1331156088" textId="2004318071" start="38" length="4" invalidationStart="38" invalidationLength="4" id="bldMSc5m"/>
    <int:ParagraphRange paragraphId="545486004" textId="1211302308" start="55" length="17" invalidationStart="55" invalidationLength="17" id="hBcvZtVr"/>
    <int:ParagraphRange paragraphId="545486004" textId="1343690378" start="55" length="17" invalidationStart="55" invalidationLength="17" id="CunR4BOg"/>
  </int:Manifest>
  <int:Observations>
    <int:Content id="hzV05rvZ">
      <int:Rejection type="LegacyProofing"/>
    </int:Content>
    <int:Content id="2y0Qh0Cq">
      <int:Rejection type="LegacyProofing"/>
    </int:Content>
    <int:Content id="umad9Nia">
      <int:Rejection type="LegacyProofing"/>
    </int:Content>
    <int:Content id="bldMSc5m">
      <int:Rejection type="LegacyProofing"/>
    </int:Content>
    <int:Content id="hBcvZtVr">
      <int:Rejection type="LegacyProofing"/>
    </int:Content>
    <int:Content id="CunR4BO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attachedTemplate r:id="rId1"/>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967B8"/>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 w:val="06600355"/>
    <w:rsid w:val="0E067FEE"/>
    <w:rsid w:val="1D318F99"/>
    <w:rsid w:val="2C812C54"/>
    <w:rsid w:val="2D7191B7"/>
    <w:rsid w:val="3D32B2AB"/>
    <w:rsid w:val="4356FD1D"/>
    <w:rsid w:val="48B92D51"/>
    <w:rsid w:val="4F286ED5"/>
    <w:rsid w:val="50AB16D9"/>
    <w:rsid w:val="52941C39"/>
    <w:rsid w:val="5A76D745"/>
    <w:rsid w:val="6350CDF7"/>
    <w:rsid w:val="6F22802F"/>
    <w:rsid w:val="707318FE"/>
    <w:rsid w:val="7DE86E9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styleId="HeaderChar" w:customStyle="1">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styleId="FooterChar" w:customStyle="1">
    <w:name w:val="Footer Char"/>
    <w:basedOn w:val="DefaultParagraphFont"/>
    <w:link w:val="Footer"/>
    <w:uiPriority w:val="99"/>
    <w:rsid w:val="00006000"/>
    <w:rPr>
      <w:sz w:val="24"/>
      <w:szCs w:val="24"/>
    </w:rPr>
  </w:style>
  <w:style w:type="paragraph" w:styleId="01Address" w:customStyle="1">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styleId="02NameSurname" w:customStyle="1">
    <w:name w:val="02_Name_Surname"/>
    <w:qFormat/>
    <w:rsid w:val="00743630"/>
    <w:pPr>
      <w:spacing w:after="0" w:line="240" w:lineRule="exact"/>
    </w:pPr>
    <w:rPr>
      <w:b/>
      <w:noProof/>
      <w:color w:val="000000" w:themeColor="text2"/>
      <w:lang w:val="en-US" w:eastAsia="en-US"/>
    </w:rPr>
  </w:style>
  <w:style w:type="paragraph" w:styleId="03Title" w:customStyle="1">
    <w:name w:val="03_Title"/>
    <w:qFormat/>
    <w:rsid w:val="00644A28"/>
    <w:pPr>
      <w:spacing w:after="0" w:line="240" w:lineRule="exact"/>
    </w:pPr>
    <w:rPr>
      <w:b/>
      <w:color w:val="000000" w:themeColor="text2"/>
    </w:rPr>
  </w:style>
  <w:style w:type="paragraph" w:styleId="04companyName" w:customStyle="1">
    <w:name w:val="04_company Name"/>
    <w:qFormat/>
    <w:rsid w:val="00644A28"/>
    <w:pPr>
      <w:spacing w:before="240" w:after="0" w:line="240" w:lineRule="exact"/>
    </w:pPr>
    <w:rPr>
      <w:b/>
      <w:color w:val="000000" w:themeColor="text2"/>
    </w:rPr>
  </w:style>
  <w:style w:type="paragraph" w:styleId="05Addressandtitle" w:customStyle="1">
    <w:name w:val="05_Address and title"/>
    <w:qFormat/>
    <w:rsid w:val="00644A28"/>
    <w:pPr>
      <w:spacing w:after="0"/>
    </w:pPr>
    <w:rPr>
      <w:color w:val="000000" w:themeColor="text2"/>
    </w:rPr>
  </w:style>
  <w:style w:type="paragraph" w:styleId="06Subjectofletter" w:customStyle="1">
    <w:name w:val="06_Subject of letter"/>
    <w:qFormat/>
    <w:rsid w:val="00644A28"/>
    <w:pPr>
      <w:spacing w:before="640" w:after="0"/>
    </w:pPr>
    <w:rPr>
      <w:b/>
      <w:color w:val="000000" w:themeColor="text2"/>
      <w:sz w:val="28"/>
      <w:szCs w:val="28"/>
    </w:rPr>
  </w:style>
  <w:style w:type="paragraph" w:styleId="07DearSirMadam" w:customStyle="1">
    <w:name w:val="07_Dear Sir/Madam"/>
    <w:qFormat/>
    <w:rsid w:val="00644A28"/>
    <w:pPr>
      <w:spacing w:before="450" w:after="0"/>
    </w:pPr>
    <w:rPr>
      <w:b/>
      <w:color w:val="000000" w:themeColor="text2"/>
    </w:rPr>
  </w:style>
  <w:style w:type="paragraph" w:styleId="08Bodycopy" w:customStyle="1">
    <w:name w:val="08_Body copy"/>
    <w:qFormat/>
    <w:rsid w:val="00644A28"/>
    <w:pPr>
      <w:spacing w:after="0" w:line="240" w:lineRule="exact"/>
    </w:pPr>
    <w:rPr>
      <w:color w:val="000000" w:themeColor="text2"/>
    </w:rPr>
  </w:style>
  <w:style w:type="paragraph" w:styleId="BasicParagraph" w:customStyle="1">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09BodyCopyBold" w:customStyle="1">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color="0967B1" w:themeColor="accent1" w:sz="8" w:space="4"/>
      </w:pBdr>
      <w:spacing w:after="300"/>
      <w:contextualSpacing/>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C8224F"/>
    <w:rPr>
      <w:rFonts w:asciiTheme="majorHAnsi" w:hAnsiTheme="majorHAnsi" w:eastAsiaTheme="majorEastAsia"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39f8b6603ea34cc0" /><Relationship Type="http://schemas.microsoft.com/office/2019/09/relationships/intelligence" Target="/word/intelligence.xml" Id="Rae5bd9192e96451f"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e07e6b-eaa9-4f96-af87-2d46dd52cb8d}"/>
      </w:docPartPr>
      <w:docPartBody>
        <w:p w14:paraId="7CCFFEF3">
          <w:r>
            <w:rPr>
              <w:rStyle w:val="PlaceholderText"/>
            </w:rPr>
            <w:t/>
          </w:r>
        </w:p>
      </w:docPartBody>
    </w:docPart>
  </w:docParts>
</w:glossaryDocument>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2efe0ad-e471-4465-94ab-c832b74aba9b">
      <UserInfo>
        <DisplayName>Craig Lawton</DisplayName>
        <AccountId>28230</AccountId>
        <AccountType/>
      </UserInfo>
    </SharedWithUser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BDB3E715-4029-498D-AF7F-F9E7EADC0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EC6E6-5B9C-4FB1-8C7A-3F6305153984}">
  <ds:schemaRefs>
    <ds:schemaRef ds:uri="http://schemas.microsoft.com/sharepoint/v3/contenttype/forms"/>
  </ds:schemaRefs>
</ds:datastoreItem>
</file>

<file path=customXml/itemProps4.xml><?xml version="1.0" encoding="utf-8"?>
<ds:datastoreItem xmlns:ds="http://schemas.openxmlformats.org/officeDocument/2006/customXml" ds:itemID="{2CE8968F-4026-472B-9A84-26AEF8E40220}">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c2efe0ad-e471-4465-94ab-c832b74aba9b"/>
    <ds:schemaRef ds:uri="http://schemas.microsoft.com/office/infopath/2007/PartnerControls"/>
    <ds:schemaRef ds:uri="8c63d48d-d4fe-456a-9d7e-cac9ad7d8cc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Portrait frontsheet BMA</ap:Template>
  <ap:Application>Microsoft Word for the web</ap:Application>
  <ap:DocSecurity>4</ap:DocSecurity>
  <ap:ScaleCrop>false</ap:ScaleCrop>
  <ap:Company>GK Presentations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Craig Lawton</lastModifiedBy>
  <revision>3</revision>
  <lastPrinted>2014-11-19T08:48:00.0000000Z</lastPrinted>
  <dcterms:created xsi:type="dcterms:W3CDTF">2021-09-08T15:59:00.0000000Z</dcterms:created>
  <dcterms:modified xsi:type="dcterms:W3CDTF">2021-09-09T11:54:52.2734604Z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