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A15AB" w14:textId="77777777" w:rsidR="00195F42" w:rsidRPr="00195F42" w:rsidRDefault="00195F42" w:rsidP="00195F42">
      <w:pPr>
        <w:jc w:val="center"/>
        <w:rPr>
          <w:rFonts w:ascii="Calibri Light" w:hAnsi="Calibri Light"/>
          <w:b/>
          <w:u w:val="single"/>
        </w:rPr>
      </w:pPr>
      <w:r w:rsidRPr="00195F42">
        <w:rPr>
          <w:rFonts w:ascii="Calibri Light" w:hAnsi="Calibri Light"/>
          <w:b/>
          <w:u w:val="single"/>
        </w:rPr>
        <w:t xml:space="preserve">NHS Standard Contract letter templates for practice use </w:t>
      </w:r>
    </w:p>
    <w:p w14:paraId="056E041C" w14:textId="641EF53D" w:rsidR="00195F42" w:rsidRPr="00195F42" w:rsidRDefault="009240C7" w:rsidP="00195F42">
      <w:pPr>
        <w:pStyle w:val="ListParagraph"/>
        <w:rPr>
          <w:rFonts w:ascii="Calibri Light" w:hAnsi="Calibri Light"/>
        </w:rPr>
      </w:pPr>
      <w:hyperlink w:anchor="_Appendix_1:_Template" w:history="1">
        <w:r w:rsidR="00195F42" w:rsidRPr="00195F42">
          <w:rPr>
            <w:rStyle w:val="Hyperlink"/>
            <w:rFonts w:ascii="Calibri Light" w:hAnsi="Calibri Light"/>
          </w:rPr>
          <w:t>Appendix 1</w:t>
        </w:r>
      </w:hyperlink>
      <w:r w:rsidR="00195F42" w:rsidRPr="00195F42">
        <w:rPr>
          <w:rFonts w:ascii="Calibri Light" w:hAnsi="Calibri Light"/>
        </w:rPr>
        <w:t xml:space="preserve"> –</w:t>
      </w:r>
      <w:r w:rsidR="00195F42">
        <w:rPr>
          <w:rFonts w:ascii="Calibri Light" w:hAnsi="Calibri Light"/>
        </w:rPr>
        <w:t xml:space="preserve"> Template response for provision of fit notes</w:t>
      </w:r>
    </w:p>
    <w:p w14:paraId="6CD52D5E" w14:textId="77777777" w:rsidR="00195F42" w:rsidRPr="00195F42" w:rsidRDefault="00195F42" w:rsidP="00195F42">
      <w:pPr>
        <w:pStyle w:val="ListParagraph"/>
        <w:rPr>
          <w:rFonts w:ascii="Calibri Light" w:hAnsi="Calibri Light"/>
        </w:rPr>
      </w:pPr>
    </w:p>
    <w:p w14:paraId="493A6490" w14:textId="19ED4409" w:rsidR="00195F42" w:rsidRPr="00195F42" w:rsidRDefault="009240C7" w:rsidP="00195F42">
      <w:pPr>
        <w:pStyle w:val="ListParagraph"/>
        <w:rPr>
          <w:rFonts w:ascii="Calibri Light" w:hAnsi="Calibri Light"/>
        </w:rPr>
      </w:pPr>
      <w:hyperlink w:anchor="_Appendix_2:_Template" w:history="1">
        <w:r w:rsidR="00195F42" w:rsidRPr="00195F42">
          <w:rPr>
            <w:rStyle w:val="Hyperlink"/>
            <w:rFonts w:ascii="Calibri Light" w:hAnsi="Calibri Light"/>
          </w:rPr>
          <w:t>Appendix 2</w:t>
        </w:r>
      </w:hyperlink>
      <w:r w:rsidR="00195F42" w:rsidRPr="00195F42">
        <w:rPr>
          <w:rFonts w:ascii="Calibri Light" w:hAnsi="Calibri Light"/>
        </w:rPr>
        <w:t xml:space="preserve"> – Template response for </w:t>
      </w:r>
      <w:r w:rsidR="00195F42">
        <w:rPr>
          <w:rFonts w:ascii="Calibri Light" w:hAnsi="Calibri Light"/>
        </w:rPr>
        <w:t>provision of clinical letters</w:t>
      </w:r>
    </w:p>
    <w:p w14:paraId="4778BC27" w14:textId="77777777" w:rsidR="00195F42" w:rsidRPr="00195F42" w:rsidRDefault="00195F42" w:rsidP="00195F42">
      <w:pPr>
        <w:pStyle w:val="ListParagraph"/>
        <w:rPr>
          <w:rFonts w:ascii="Calibri Light" w:hAnsi="Calibri Light"/>
        </w:rPr>
      </w:pPr>
    </w:p>
    <w:p w14:paraId="7DD7050C" w14:textId="260D24D3" w:rsidR="00195F42" w:rsidRPr="00195F42" w:rsidRDefault="009240C7" w:rsidP="00195F42">
      <w:pPr>
        <w:pStyle w:val="ListParagraph"/>
        <w:rPr>
          <w:rFonts w:ascii="Calibri Light" w:hAnsi="Calibri Light"/>
        </w:rPr>
      </w:pPr>
      <w:hyperlink w:anchor="_Appendix_3:_Template" w:history="1">
        <w:r w:rsidR="00195F42" w:rsidRPr="00195F42">
          <w:rPr>
            <w:rStyle w:val="Hyperlink"/>
            <w:rFonts w:ascii="Calibri Light" w:hAnsi="Calibri Light"/>
          </w:rPr>
          <w:t>Appendix 3</w:t>
        </w:r>
      </w:hyperlink>
      <w:r w:rsidR="00195F42" w:rsidRPr="00195F42">
        <w:rPr>
          <w:rFonts w:ascii="Calibri Light" w:hAnsi="Calibri Light"/>
        </w:rPr>
        <w:t xml:space="preserve"> – Template response for </w:t>
      </w:r>
      <w:r w:rsidR="00195F42">
        <w:rPr>
          <w:rFonts w:ascii="Calibri Light" w:hAnsi="Calibri Light"/>
        </w:rPr>
        <w:t>patient queries</w:t>
      </w:r>
    </w:p>
    <w:p w14:paraId="6882582A" w14:textId="77777777" w:rsidR="00195F42" w:rsidRPr="00195F42" w:rsidRDefault="00195F42" w:rsidP="00195F42">
      <w:pPr>
        <w:pStyle w:val="ListParagraph"/>
        <w:rPr>
          <w:rFonts w:ascii="Calibri Light" w:hAnsi="Calibri Light"/>
        </w:rPr>
      </w:pPr>
    </w:p>
    <w:p w14:paraId="6B7D34B2" w14:textId="2C7115F5" w:rsidR="00195F42" w:rsidRPr="00195F42" w:rsidRDefault="009240C7" w:rsidP="00195F42">
      <w:pPr>
        <w:pStyle w:val="ListParagraph"/>
        <w:rPr>
          <w:rFonts w:ascii="Calibri Light" w:hAnsi="Calibri Light"/>
        </w:rPr>
      </w:pPr>
      <w:hyperlink w:anchor="_Appendix_4:_Template" w:history="1">
        <w:r w:rsidR="00195F42" w:rsidRPr="00195F42">
          <w:rPr>
            <w:rStyle w:val="Hyperlink"/>
            <w:rFonts w:ascii="Calibri Light" w:hAnsi="Calibri Light"/>
          </w:rPr>
          <w:t>Appendix 4</w:t>
        </w:r>
      </w:hyperlink>
      <w:r w:rsidR="00195F42" w:rsidRPr="00195F42">
        <w:rPr>
          <w:rFonts w:ascii="Calibri Light" w:hAnsi="Calibri Light"/>
        </w:rPr>
        <w:t xml:space="preserve"> – Template response for </w:t>
      </w:r>
      <w:r w:rsidR="00195F42">
        <w:rPr>
          <w:rFonts w:ascii="Calibri Light" w:hAnsi="Calibri Light"/>
        </w:rPr>
        <w:t>provision of medication</w:t>
      </w:r>
      <w:r w:rsidR="00195F42" w:rsidRPr="00195F42">
        <w:rPr>
          <w:rFonts w:ascii="Calibri Light" w:hAnsi="Calibri Light"/>
        </w:rPr>
        <w:t xml:space="preserve"> </w:t>
      </w:r>
    </w:p>
    <w:p w14:paraId="7CD72622" w14:textId="77777777" w:rsidR="00195F42" w:rsidRPr="00195F42" w:rsidRDefault="00195F42" w:rsidP="00195F42">
      <w:pPr>
        <w:pStyle w:val="ListParagraph"/>
        <w:rPr>
          <w:rFonts w:ascii="Calibri Light" w:hAnsi="Calibri Light"/>
        </w:rPr>
      </w:pPr>
    </w:p>
    <w:p w14:paraId="64DEE4D4" w14:textId="63662E80" w:rsidR="00195F42" w:rsidRPr="00195F42" w:rsidRDefault="009240C7" w:rsidP="00195F42">
      <w:pPr>
        <w:pStyle w:val="ListParagraph"/>
        <w:rPr>
          <w:rFonts w:ascii="Calibri Light" w:hAnsi="Calibri Light"/>
        </w:rPr>
      </w:pPr>
      <w:hyperlink w:anchor="_Appendix_5:_Template" w:history="1">
        <w:r w:rsidR="00195F42" w:rsidRPr="00195F42">
          <w:rPr>
            <w:rStyle w:val="Hyperlink"/>
            <w:rFonts w:ascii="Calibri Light" w:hAnsi="Calibri Light"/>
          </w:rPr>
          <w:t>Appendix 5</w:t>
        </w:r>
      </w:hyperlink>
      <w:r w:rsidR="00195F42" w:rsidRPr="00195F42">
        <w:rPr>
          <w:rFonts w:ascii="Calibri Light" w:hAnsi="Calibri Light"/>
        </w:rPr>
        <w:t xml:space="preserve"> – Template response for </w:t>
      </w:r>
      <w:r w:rsidR="00195F42">
        <w:rPr>
          <w:rFonts w:ascii="Calibri Light" w:hAnsi="Calibri Light"/>
        </w:rPr>
        <w:t>shared care</w:t>
      </w:r>
    </w:p>
    <w:p w14:paraId="7AACE4E1" w14:textId="77777777" w:rsidR="00195F42" w:rsidRPr="00195F42" w:rsidRDefault="00195F42" w:rsidP="00195F42">
      <w:pPr>
        <w:pStyle w:val="ListParagraph"/>
        <w:rPr>
          <w:rFonts w:ascii="Calibri Light" w:hAnsi="Calibri Light"/>
        </w:rPr>
      </w:pPr>
    </w:p>
    <w:p w14:paraId="55D577B5" w14:textId="27CEC4EF" w:rsidR="00195F42" w:rsidRPr="00195F42" w:rsidRDefault="009240C7" w:rsidP="00195F42">
      <w:pPr>
        <w:pStyle w:val="ListParagraph"/>
        <w:rPr>
          <w:rFonts w:ascii="Calibri Light" w:hAnsi="Calibri Light"/>
        </w:rPr>
      </w:pPr>
      <w:hyperlink w:anchor="_Appendix_6:_Template" w:history="1">
        <w:r w:rsidR="00195F42" w:rsidRPr="00195F42">
          <w:rPr>
            <w:rStyle w:val="Hyperlink"/>
            <w:rFonts w:ascii="Calibri Light" w:hAnsi="Calibri Light"/>
          </w:rPr>
          <w:t>Appendix 6</w:t>
        </w:r>
      </w:hyperlink>
      <w:r w:rsidR="00195F42" w:rsidRPr="00195F42">
        <w:rPr>
          <w:rFonts w:ascii="Calibri Light" w:hAnsi="Calibri Light"/>
        </w:rPr>
        <w:t xml:space="preserve"> – Template </w:t>
      </w:r>
      <w:r w:rsidR="00863974">
        <w:rPr>
          <w:rFonts w:ascii="Calibri Light" w:hAnsi="Calibri Light"/>
        </w:rPr>
        <w:t>letter to CCG regarding new standard contract changes</w:t>
      </w:r>
    </w:p>
    <w:p w14:paraId="0CE20EE9" w14:textId="77777777" w:rsidR="00195F42" w:rsidRPr="00195F42" w:rsidRDefault="00195F42" w:rsidP="00195F42">
      <w:pPr>
        <w:pStyle w:val="ListParagraph"/>
        <w:rPr>
          <w:rFonts w:ascii="Calibri Light" w:eastAsia="Calibri" w:hAnsi="Calibri Light" w:cs="Calibri"/>
          <w:highlight w:val="white"/>
        </w:rPr>
      </w:pPr>
    </w:p>
    <w:p w14:paraId="13B7CEED" w14:textId="77777777" w:rsidR="00195F42" w:rsidRPr="00195F42" w:rsidRDefault="00195F42">
      <w:pPr>
        <w:spacing w:after="0" w:line="240" w:lineRule="auto"/>
        <w:rPr>
          <w:rFonts w:ascii="Calibri Light" w:eastAsia="Calibri" w:hAnsi="Calibri Light" w:cs="Times New Roman"/>
          <w:b/>
          <w:lang w:val="en-US"/>
        </w:rPr>
      </w:pPr>
      <w:r w:rsidRPr="00195F42">
        <w:rPr>
          <w:rFonts w:ascii="Calibri Light" w:eastAsia="Calibri" w:hAnsi="Calibri Light" w:cs="Times New Roman"/>
          <w:b/>
          <w:lang w:val="en-US"/>
        </w:rPr>
        <w:br w:type="page"/>
      </w:r>
    </w:p>
    <w:p w14:paraId="0DF8A5F3" w14:textId="631511E2" w:rsidR="00E0112F" w:rsidRPr="00195F42" w:rsidRDefault="00195F42" w:rsidP="00195F42">
      <w:pPr>
        <w:pStyle w:val="Heading1"/>
      </w:pPr>
      <w:bookmarkStart w:id="0" w:name="_Appendix_1:_Template"/>
      <w:bookmarkEnd w:id="0"/>
      <w:r w:rsidRPr="00195F42">
        <w:lastRenderedPageBreak/>
        <w:t xml:space="preserve">Appendix 1: </w:t>
      </w:r>
      <w:r w:rsidR="00542809" w:rsidRPr="00195F42">
        <w:t>Template response for failure to provide fit notes</w:t>
      </w:r>
    </w:p>
    <w:p w14:paraId="6D2B7ED5" w14:textId="77777777" w:rsidR="00E0112F" w:rsidRPr="00195F42" w:rsidRDefault="00E0112F" w:rsidP="00195F42">
      <w:pPr>
        <w:spacing w:after="120"/>
        <w:rPr>
          <w:rFonts w:ascii="Calibri Light" w:eastAsia="Calibri" w:hAnsi="Calibri Light" w:cs="Times New Roman"/>
          <w:lang w:val="en-US"/>
        </w:rPr>
      </w:pPr>
    </w:p>
    <w:p w14:paraId="38ADA1B2" w14:textId="7E645AB1" w:rsidR="00E0112F" w:rsidRPr="00195F42" w:rsidRDefault="0000297B" w:rsidP="00195F42">
      <w:pPr>
        <w:spacing w:after="120"/>
        <w:rPr>
          <w:rFonts w:ascii="Calibri Light" w:eastAsia="Calibri" w:hAnsi="Calibri Light" w:cs="Times New Roman"/>
          <w:lang w:val="en-US"/>
        </w:rPr>
      </w:pPr>
      <w:r w:rsidRPr="00195F42">
        <w:rPr>
          <w:rFonts w:ascii="Calibri Light" w:eastAsia="Calibri" w:hAnsi="Calibri Light" w:cs="Times New Roman"/>
          <w:lang w:val="en-US"/>
        </w:rPr>
        <w:t>Dear Provider</w:t>
      </w:r>
    </w:p>
    <w:p w14:paraId="272E2AEA" w14:textId="77777777" w:rsidR="00E0112F" w:rsidRPr="00195F42" w:rsidRDefault="00E0112F" w:rsidP="00195F42">
      <w:pPr>
        <w:spacing w:after="120"/>
        <w:rPr>
          <w:rFonts w:ascii="Calibri Light" w:eastAsia="Calibri" w:hAnsi="Calibri Light" w:cs="Times New Roman"/>
          <w:lang w:val="en-US"/>
        </w:rPr>
      </w:pPr>
      <w:r w:rsidRPr="00195F42">
        <w:rPr>
          <w:rFonts w:ascii="Calibri Light" w:eastAsia="Calibri" w:hAnsi="Calibri Light" w:cs="Times New Roman"/>
          <w:lang w:val="en-US"/>
        </w:rPr>
        <w:t xml:space="preserve">Re: </w:t>
      </w:r>
      <w:r w:rsidRPr="00195F42">
        <w:rPr>
          <w:rFonts w:ascii="Calibri Light" w:eastAsia="Calibri" w:hAnsi="Calibri Light" w:cs="Times New Roman"/>
          <w:highlight w:val="yellow"/>
          <w:lang w:val="en-US"/>
        </w:rPr>
        <w:t>&lt;&lt;Patient Identifier Label&gt;&gt;</w:t>
      </w:r>
    </w:p>
    <w:p w14:paraId="43D4F20F" w14:textId="77777777" w:rsidR="00E0112F" w:rsidRPr="00195F42" w:rsidRDefault="00E0112F" w:rsidP="00195F42">
      <w:pPr>
        <w:spacing w:after="120"/>
        <w:rPr>
          <w:rFonts w:ascii="Calibri Light" w:eastAsia="Calibri" w:hAnsi="Calibri Light" w:cs="Times New Roman"/>
          <w:lang w:val="en-US"/>
        </w:rPr>
      </w:pPr>
      <w:r w:rsidRPr="00195F42">
        <w:rPr>
          <w:rFonts w:ascii="Calibri Light" w:eastAsia="Calibri" w:hAnsi="Calibri Light" w:cs="Times New Roman"/>
          <w:lang w:val="en-US"/>
        </w:rPr>
        <w:t>The above patient was [</w:t>
      </w:r>
      <w:r w:rsidRPr="00195F42">
        <w:rPr>
          <w:rFonts w:ascii="Calibri Light" w:eastAsia="Calibri" w:hAnsi="Calibri Light" w:cs="Times New Roman"/>
        </w:rPr>
        <w:t xml:space="preserve">discharged from your inpatient/day case care] [seen in your </w:t>
      </w:r>
      <w:r w:rsidRPr="00195F42">
        <w:rPr>
          <w:rFonts w:ascii="Calibri Light" w:eastAsia="Calibri" w:hAnsi="Calibri Light" w:cs="Times New Roman"/>
          <w:lang w:val="en-US"/>
        </w:rPr>
        <w:t xml:space="preserve">outpatient clinic] on [insert date]. However, you failed to supply the patient with appropriate certification to cover their anticipated need for time off work. </w:t>
      </w:r>
    </w:p>
    <w:p w14:paraId="5B570AEE" w14:textId="397BF6E4" w:rsidR="00E0112F" w:rsidRPr="00195F42" w:rsidRDefault="00E0112F" w:rsidP="00195F42">
      <w:pPr>
        <w:spacing w:after="120"/>
        <w:rPr>
          <w:rFonts w:ascii="Calibri Light" w:eastAsia="Calibri" w:hAnsi="Calibri Light" w:cs="Calibri"/>
        </w:rPr>
      </w:pPr>
      <w:r w:rsidRPr="00195F42">
        <w:rPr>
          <w:rFonts w:ascii="Calibri Light" w:eastAsia="Calibri" w:hAnsi="Calibri Light" w:cs="Times New Roman"/>
          <w:lang w:val="en-US"/>
        </w:rPr>
        <w:t>This failure breaches Section 11 of the new</w:t>
      </w:r>
      <w:r w:rsidR="00491FC0" w:rsidRPr="00195F42">
        <w:rPr>
          <w:rFonts w:ascii="Calibri Light" w:eastAsia="Calibri" w:hAnsi="Calibri Light" w:cs="Times New Roman"/>
          <w:lang w:val="en-US"/>
        </w:rPr>
        <w:t xml:space="preserve"> </w:t>
      </w:r>
      <w:hyperlink r:id="rId5" w:history="1">
        <w:r w:rsidR="00491FC0" w:rsidRPr="00195F42">
          <w:rPr>
            <w:rStyle w:val="Hyperlink"/>
            <w:rFonts w:ascii="Calibri Light" w:eastAsia="Calibri" w:hAnsi="Calibri Light" w:cs="Times New Roman"/>
            <w:lang w:val="en-US"/>
          </w:rPr>
          <w:t>hospital standard contract,</w:t>
        </w:r>
      </w:hyperlink>
      <w:r w:rsidRPr="00195F42">
        <w:rPr>
          <w:rFonts w:ascii="Calibri Light" w:eastAsia="Calibri" w:hAnsi="Calibri Light" w:cs="Times New Roman"/>
          <w:lang w:val="en-US"/>
        </w:rPr>
        <w:t xml:space="preserve"> which came into force on 1 April 2017, to which all NHS organisations have signed up. The contract sets new requirements to reduce inappropriate bureaucratic workload shift onto GP practices</w:t>
      </w:r>
      <w:r w:rsidR="0013493E" w:rsidRPr="00195F42">
        <w:rPr>
          <w:rFonts w:ascii="Calibri Light" w:eastAsia="Calibri" w:hAnsi="Calibri Light" w:cs="Times New Roman"/>
          <w:lang w:val="en-US"/>
        </w:rPr>
        <w:t>.</w:t>
      </w:r>
    </w:p>
    <w:tbl>
      <w:tblPr>
        <w:tblW w:w="9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72"/>
      </w:tblGrid>
      <w:tr w:rsidR="00E0112F" w:rsidRPr="00195F42" w14:paraId="19562EA3" w14:textId="77777777" w:rsidTr="00E0112F">
        <w:tc>
          <w:tcPr>
            <w:tcW w:w="9172" w:type="dxa"/>
            <w:tcMar>
              <w:top w:w="100" w:type="dxa"/>
              <w:left w:w="100" w:type="dxa"/>
              <w:bottom w:w="100" w:type="dxa"/>
              <w:right w:w="100" w:type="dxa"/>
            </w:tcMar>
          </w:tcPr>
          <w:p w14:paraId="20D7F4D3" w14:textId="77777777" w:rsidR="00E0112F" w:rsidRPr="00195F42" w:rsidRDefault="00E0112F" w:rsidP="00195F42">
            <w:pPr>
              <w:pStyle w:val="NormalWeb"/>
              <w:spacing w:before="0" w:beforeAutospacing="0" w:after="120" w:afterAutospacing="0" w:line="276" w:lineRule="auto"/>
              <w:rPr>
                <w:rFonts w:ascii="Calibri Light" w:hAnsi="Calibri Light" w:cs="Arial"/>
                <w:b/>
                <w:sz w:val="22"/>
                <w:szCs w:val="22"/>
              </w:rPr>
            </w:pPr>
            <w:r w:rsidRPr="00195F42">
              <w:rPr>
                <w:rFonts w:ascii="Calibri Light" w:hAnsi="Calibri Light" w:cs="Arial"/>
                <w:b/>
                <w:sz w:val="22"/>
                <w:szCs w:val="22"/>
              </w:rPr>
              <w:t>11.11 Where a Service User either:</w:t>
            </w:r>
          </w:p>
          <w:p w14:paraId="17D810BB" w14:textId="77777777" w:rsidR="00E0112F" w:rsidRPr="00195F42" w:rsidRDefault="00E0112F" w:rsidP="00195F42">
            <w:pPr>
              <w:pStyle w:val="NormalWeb"/>
              <w:spacing w:before="0" w:beforeAutospacing="0" w:after="120" w:afterAutospacing="0" w:line="276" w:lineRule="auto"/>
              <w:rPr>
                <w:rFonts w:ascii="Calibri Light" w:hAnsi="Calibri Light"/>
                <w:b/>
                <w:sz w:val="22"/>
                <w:szCs w:val="22"/>
              </w:rPr>
            </w:pPr>
            <w:r w:rsidRPr="00195F42">
              <w:rPr>
                <w:rFonts w:ascii="Calibri Light" w:hAnsi="Calibri Light" w:cs="Arial"/>
                <w:b/>
                <w:sz w:val="22"/>
                <w:szCs w:val="22"/>
              </w:rPr>
              <w:t xml:space="preserve">11.11.1  is admitted to hospital under the care of a member of the Provider’s medical Staff; or </w:t>
            </w:r>
          </w:p>
          <w:p w14:paraId="570693C0" w14:textId="77777777" w:rsidR="00E0112F" w:rsidRPr="00195F42" w:rsidRDefault="00E0112F" w:rsidP="00195F42">
            <w:pPr>
              <w:pStyle w:val="NormalWeb"/>
              <w:spacing w:before="0" w:beforeAutospacing="0" w:after="120" w:afterAutospacing="0" w:line="276" w:lineRule="auto"/>
              <w:rPr>
                <w:rFonts w:ascii="Calibri Light" w:hAnsi="Calibri Light"/>
                <w:b/>
                <w:sz w:val="22"/>
                <w:szCs w:val="22"/>
              </w:rPr>
            </w:pPr>
            <w:r w:rsidRPr="00195F42">
              <w:rPr>
                <w:rFonts w:ascii="Calibri Light" w:hAnsi="Calibri Light" w:cs="Arial"/>
                <w:b/>
                <w:sz w:val="22"/>
                <w:szCs w:val="22"/>
              </w:rPr>
              <w:t xml:space="preserve">11.11.2  is discharged from such care; or </w:t>
            </w:r>
          </w:p>
          <w:p w14:paraId="01B50A3B" w14:textId="1174BB0E" w:rsidR="00E0112F" w:rsidRPr="00195F42" w:rsidRDefault="00E0112F" w:rsidP="00195F42">
            <w:pPr>
              <w:pStyle w:val="NormalWeb"/>
              <w:spacing w:before="0" w:beforeAutospacing="0" w:after="120" w:afterAutospacing="0" w:line="276" w:lineRule="auto"/>
              <w:rPr>
                <w:rFonts w:ascii="Calibri Light" w:hAnsi="Calibri Light"/>
                <w:b/>
                <w:sz w:val="22"/>
                <w:szCs w:val="22"/>
              </w:rPr>
            </w:pPr>
            <w:r w:rsidRPr="00195F42">
              <w:rPr>
                <w:rFonts w:ascii="Calibri Light" w:hAnsi="Calibri Light" w:cs="Arial"/>
                <w:b/>
                <w:sz w:val="22"/>
                <w:szCs w:val="22"/>
              </w:rPr>
              <w:t>11.11.3  attends an outpatient clinic under the care of a member of the Provider’s medical Staff, the Provider must, where appropriate under and in accordance with Fit Note Guidance, issue free of charge to the Service User or their Carer or Legal Guardian any necessary medical certificate to prove the Service User’s fitness or otherwise to work, covering the period until the date by which it is anticipated that the Service User will have recovered or by which it will be appropriate for a further clinical review to be carried out.</w:t>
            </w:r>
            <w:r w:rsidRPr="00195F42">
              <w:rPr>
                <w:rFonts w:ascii="Calibri Light" w:hAnsi="Calibri Light" w:cs="Arial"/>
                <w:sz w:val="22"/>
                <w:szCs w:val="22"/>
              </w:rPr>
              <w:t xml:space="preserve"> </w:t>
            </w:r>
          </w:p>
        </w:tc>
      </w:tr>
    </w:tbl>
    <w:p w14:paraId="1A47D559" w14:textId="77777777" w:rsidR="00E0112F" w:rsidRPr="00195F42" w:rsidRDefault="00E0112F" w:rsidP="00195F42">
      <w:pPr>
        <w:spacing w:after="120"/>
        <w:ind w:left="-284" w:firstLine="284"/>
        <w:rPr>
          <w:rFonts w:ascii="Calibri Light" w:eastAsia="Calibri" w:hAnsi="Calibri Light" w:cs="Times New Roman"/>
        </w:rPr>
      </w:pPr>
    </w:p>
    <w:p w14:paraId="50D06F4E" w14:textId="77777777" w:rsidR="00E0112F" w:rsidRPr="00195F42" w:rsidRDefault="00E0112F" w:rsidP="00195F42">
      <w:pPr>
        <w:spacing w:after="120"/>
        <w:rPr>
          <w:rFonts w:ascii="Calibri Light" w:eastAsia="Calibri" w:hAnsi="Calibri Light" w:cs="Times New Roman"/>
          <w:lang w:val="en-US"/>
        </w:rPr>
      </w:pPr>
      <w:r w:rsidRPr="00195F42">
        <w:rPr>
          <w:rFonts w:ascii="Calibri Light" w:eastAsia="Calibri" w:hAnsi="Calibri Light" w:cs="Times New Roman"/>
          <w:lang w:val="en-US"/>
        </w:rPr>
        <w:t xml:space="preserve">Failure to supply patients with appropriate certification following discharge from inpatient or day case care, or from an outpatient appointment waste millions of GP appointments annually and </w:t>
      </w:r>
      <w:r w:rsidRPr="00195F42">
        <w:rPr>
          <w:rFonts w:ascii="Calibri Light" w:eastAsia="Calibri" w:hAnsi="Calibri Light" w:cs="Times New Roman"/>
        </w:rPr>
        <w:t>incurs unnecessary additional bureaucracy on hard pressed GP surgeries</w:t>
      </w:r>
    </w:p>
    <w:p w14:paraId="674AD11C" w14:textId="0C535AB4" w:rsidR="00E0112F" w:rsidRPr="00195F42" w:rsidRDefault="00E0112F" w:rsidP="00195F42">
      <w:pPr>
        <w:spacing w:after="120"/>
        <w:rPr>
          <w:rFonts w:ascii="Calibri Light" w:eastAsia="Calibri" w:hAnsi="Calibri Light" w:cs="Times New Roman"/>
          <w:b/>
        </w:rPr>
      </w:pPr>
      <w:r w:rsidRPr="00195F42">
        <w:rPr>
          <w:rFonts w:ascii="Calibri Light" w:eastAsia="Calibri" w:hAnsi="Calibri Light" w:cs="Times New Roman"/>
          <w:b/>
        </w:rPr>
        <w:t xml:space="preserve">We would be grateful if in the future you could supply the patient with the appropriate certification for as long as required to </w:t>
      </w:r>
      <w:proofErr w:type="gramStart"/>
      <w:r w:rsidRPr="00195F42">
        <w:rPr>
          <w:rFonts w:ascii="Calibri Light" w:eastAsia="Calibri" w:hAnsi="Calibri Light" w:cs="Times New Roman"/>
          <w:b/>
        </w:rPr>
        <w:t>anticipated</w:t>
      </w:r>
      <w:proofErr w:type="gramEnd"/>
      <w:r w:rsidRPr="00195F42">
        <w:rPr>
          <w:rFonts w:ascii="Calibri Light" w:eastAsia="Calibri" w:hAnsi="Calibri Light" w:cs="Times New Roman"/>
          <w:b/>
        </w:rPr>
        <w:t xml:space="preserve"> date of recovery or follow up. </w:t>
      </w:r>
      <w:r w:rsidR="00263ABA" w:rsidRPr="00195F42">
        <w:rPr>
          <w:rFonts w:ascii="Calibri Light" w:eastAsia="Calibri" w:hAnsi="Calibri Light" w:cs="Times New Roman"/>
          <w:b/>
          <w:lang w:val="en-US"/>
        </w:rPr>
        <w:t>[</w:t>
      </w:r>
      <w:r w:rsidR="0013493E" w:rsidRPr="00195F42">
        <w:rPr>
          <w:rFonts w:ascii="Calibri Light" w:eastAsia="Calibri" w:hAnsi="Calibri Light" w:cs="Times New Roman"/>
          <w:b/>
        </w:rPr>
        <w:t xml:space="preserve">We </w:t>
      </w:r>
      <w:r w:rsidR="00263ABA" w:rsidRPr="00195F42">
        <w:rPr>
          <w:rFonts w:ascii="Calibri Light" w:eastAsia="Calibri" w:hAnsi="Calibri Light" w:cs="Times New Roman"/>
          <w:b/>
        </w:rPr>
        <w:t>have on this instance, supplied the patient with a fit note</w:t>
      </w:r>
      <w:r w:rsidR="00263ABA" w:rsidRPr="00195F42">
        <w:rPr>
          <w:rFonts w:ascii="Calibri Light" w:eastAsia="Calibri" w:hAnsi="Calibri Light" w:cs="Times New Roman"/>
          <w:b/>
          <w:lang w:val="en-US"/>
        </w:rPr>
        <w:t>].</w:t>
      </w:r>
    </w:p>
    <w:p w14:paraId="3C450DD7" w14:textId="2C7BD664" w:rsidR="00E0112F" w:rsidRPr="00195F42" w:rsidRDefault="00E0112F" w:rsidP="00195F42">
      <w:pPr>
        <w:spacing w:after="120"/>
        <w:rPr>
          <w:rFonts w:ascii="Calibri Light" w:eastAsia="Calibri" w:hAnsi="Calibri Light" w:cs="Times New Roman"/>
          <w:color w:val="FF0000"/>
        </w:rPr>
      </w:pPr>
      <w:r w:rsidRPr="00195F42">
        <w:rPr>
          <w:rFonts w:ascii="Calibri Light" w:eastAsia="Calibri" w:hAnsi="Calibri Light" w:cs="Times New Roman"/>
        </w:rPr>
        <w:t>While we appreciate that these contractual requirements are fairly new and may take some time to embed, we ask that you please act swiftly to implement these contractua</w:t>
      </w:r>
      <w:r w:rsidR="00C5348B" w:rsidRPr="00195F42">
        <w:rPr>
          <w:rFonts w:ascii="Calibri Light" w:eastAsia="Calibri" w:hAnsi="Calibri Light" w:cs="Times New Roman"/>
        </w:rPr>
        <w:t>l obligations into your systems as they do in any case merely reflect what has been the DWP guidance on hospital responsibilities for issuing medical certificates.</w:t>
      </w:r>
    </w:p>
    <w:p w14:paraId="4030D5CF" w14:textId="77777777" w:rsidR="00E0112F" w:rsidRPr="00195F42" w:rsidRDefault="00E0112F" w:rsidP="00195F42">
      <w:pPr>
        <w:spacing w:after="120"/>
        <w:rPr>
          <w:rFonts w:ascii="Calibri Light" w:eastAsia="Calibri" w:hAnsi="Calibri Light" w:cs="Times New Roman"/>
        </w:rPr>
      </w:pPr>
      <w:r w:rsidRPr="00195F42">
        <w:rPr>
          <w:rFonts w:ascii="Calibri Light" w:eastAsia="Calibri" w:hAnsi="Calibri Light" w:cs="Times New Roman"/>
        </w:rPr>
        <w:t>We have notified [insert] CCG, as the commissioner, of this breach in view of their responsibility to ensure delivery of the standard hospital contract.</w:t>
      </w:r>
    </w:p>
    <w:p w14:paraId="315DAFBB" w14:textId="77777777" w:rsidR="00E0112F" w:rsidRPr="00195F42" w:rsidRDefault="00E0112F" w:rsidP="00195F42">
      <w:pPr>
        <w:spacing w:after="120"/>
        <w:rPr>
          <w:rFonts w:ascii="Calibri Light" w:eastAsia="Calibri" w:hAnsi="Calibri Light" w:cs="Times New Roman"/>
          <w:lang w:val="en-US"/>
        </w:rPr>
      </w:pPr>
      <w:r w:rsidRPr="00195F42">
        <w:rPr>
          <w:rFonts w:ascii="Calibri Light" w:eastAsia="Calibri" w:hAnsi="Calibri Light" w:cs="Times New Roman"/>
          <w:lang w:val="en-US"/>
        </w:rPr>
        <w:t>Yours faithfully,</w:t>
      </w:r>
    </w:p>
    <w:p w14:paraId="2A2F1AE5" w14:textId="6C278ABF" w:rsidR="00195F42" w:rsidRPr="00195F42" w:rsidRDefault="00195F42" w:rsidP="00195F42">
      <w:pPr>
        <w:spacing w:after="120"/>
        <w:rPr>
          <w:rFonts w:ascii="Calibri Light" w:eastAsia="Calibri" w:hAnsi="Calibri Light" w:cs="Times New Roman"/>
          <w:lang w:val="en-US"/>
        </w:rPr>
      </w:pPr>
      <w:r w:rsidRPr="00195F42">
        <w:rPr>
          <w:rFonts w:ascii="Calibri Light" w:eastAsia="Calibri" w:hAnsi="Calibri Light" w:cs="Times New Roman"/>
          <w:lang w:val="en-US"/>
        </w:rPr>
        <w:br w:type="page"/>
      </w:r>
    </w:p>
    <w:p w14:paraId="35B8D2FC" w14:textId="0C9F0A95" w:rsidR="00195F42" w:rsidRPr="00195F42" w:rsidRDefault="00195F42" w:rsidP="00195F42">
      <w:pPr>
        <w:pStyle w:val="Heading1"/>
      </w:pPr>
      <w:bookmarkStart w:id="1" w:name="_Appendix_2:_Template"/>
      <w:bookmarkEnd w:id="1"/>
      <w:r>
        <w:lastRenderedPageBreak/>
        <w:t xml:space="preserve">Appendix 2: </w:t>
      </w:r>
      <w:r w:rsidRPr="00195F42">
        <w:t>Template response for clinic letters</w:t>
      </w:r>
      <w:r>
        <w:t xml:space="preserve"> </w:t>
      </w:r>
      <w:r w:rsidRPr="00195F42">
        <w:t>following outpatient attendance</w:t>
      </w:r>
    </w:p>
    <w:p w14:paraId="13CC63CD" w14:textId="77777777" w:rsidR="00195F42" w:rsidRDefault="00195F42" w:rsidP="00195F42">
      <w:pPr>
        <w:spacing w:after="120"/>
        <w:rPr>
          <w:rFonts w:ascii="Calibri Light" w:eastAsia="Calibri" w:hAnsi="Calibri Light" w:cs="Times New Roman"/>
          <w:lang w:val="en-US"/>
        </w:rPr>
      </w:pPr>
    </w:p>
    <w:p w14:paraId="4D1947FA" w14:textId="77777777" w:rsidR="00195F42" w:rsidRPr="00195F42" w:rsidRDefault="00195F42" w:rsidP="00195F42">
      <w:pPr>
        <w:spacing w:after="120"/>
        <w:rPr>
          <w:rFonts w:ascii="Calibri Light" w:eastAsia="Calibri" w:hAnsi="Calibri Light" w:cs="Times New Roman"/>
          <w:lang w:val="en-US"/>
        </w:rPr>
      </w:pPr>
      <w:r w:rsidRPr="00195F42">
        <w:rPr>
          <w:rFonts w:ascii="Calibri Light" w:eastAsia="Calibri" w:hAnsi="Calibri Light" w:cs="Times New Roman"/>
          <w:lang w:val="en-US"/>
        </w:rPr>
        <w:t>Dear Provider</w:t>
      </w:r>
    </w:p>
    <w:p w14:paraId="1DEA6714" w14:textId="77777777" w:rsidR="00195F42" w:rsidRPr="00195F42" w:rsidRDefault="00195F42" w:rsidP="00195F42">
      <w:pPr>
        <w:spacing w:after="120"/>
        <w:rPr>
          <w:rFonts w:ascii="Calibri Light" w:eastAsia="Calibri" w:hAnsi="Calibri Light" w:cs="Times New Roman"/>
          <w:lang w:val="en-US"/>
        </w:rPr>
      </w:pPr>
      <w:r w:rsidRPr="00195F42">
        <w:rPr>
          <w:rFonts w:ascii="Calibri Light" w:eastAsia="Calibri" w:hAnsi="Calibri Light" w:cs="Times New Roman"/>
          <w:lang w:val="en-US"/>
        </w:rPr>
        <w:t xml:space="preserve">Re: </w:t>
      </w:r>
      <w:r w:rsidRPr="00195F42">
        <w:rPr>
          <w:rFonts w:ascii="Calibri Light" w:eastAsia="Calibri" w:hAnsi="Calibri Light" w:cs="Times New Roman"/>
          <w:highlight w:val="yellow"/>
          <w:lang w:val="en-US"/>
        </w:rPr>
        <w:t>&lt;&lt;Patient Identifier Label&gt;&gt;</w:t>
      </w:r>
    </w:p>
    <w:p w14:paraId="2CD9C019" w14:textId="77777777" w:rsidR="00195F42" w:rsidRPr="00195F42" w:rsidRDefault="00195F42" w:rsidP="00195F42">
      <w:pPr>
        <w:spacing w:after="120"/>
        <w:rPr>
          <w:rFonts w:ascii="Calibri Light" w:eastAsia="Calibri" w:hAnsi="Calibri Light" w:cs="Times New Roman"/>
        </w:rPr>
      </w:pPr>
      <w:r w:rsidRPr="00195F42">
        <w:rPr>
          <w:rFonts w:ascii="Calibri Light" w:eastAsia="Calibri" w:hAnsi="Calibri Light" w:cs="Times New Roman"/>
          <w:lang w:val="en-US"/>
        </w:rPr>
        <w:t xml:space="preserve">The above patient attended your outpatient clinic on [insert date]. We have to date not received an outpatient letter and our patient has contacted us about that appointment requesting further input from ourselves.  </w:t>
      </w:r>
      <w:r w:rsidRPr="00195F42">
        <w:rPr>
          <w:rFonts w:ascii="Calibri Light" w:eastAsia="Calibri" w:hAnsi="Calibri Light" w:cs="Times New Roman"/>
        </w:rPr>
        <w:t>Delays in receiving hospital communication prevent GPs from obtaining the necessary information to manage patients, and also wastes millions of GP appointments annually.</w:t>
      </w:r>
    </w:p>
    <w:p w14:paraId="38AB376E" w14:textId="77777777" w:rsidR="00195F42" w:rsidRPr="00195F42" w:rsidRDefault="00195F42" w:rsidP="00195F42">
      <w:pPr>
        <w:spacing w:after="120"/>
        <w:rPr>
          <w:rFonts w:ascii="Calibri Light" w:eastAsia="Calibri" w:hAnsi="Calibri Light" w:cs="Times New Roman"/>
        </w:rPr>
      </w:pPr>
      <w:r w:rsidRPr="00195F42">
        <w:rPr>
          <w:rFonts w:ascii="Calibri Light" w:eastAsia="Calibri" w:hAnsi="Calibri Light" w:cs="Times New Roman"/>
        </w:rPr>
        <w:t xml:space="preserve">This also breaches the </w:t>
      </w:r>
      <w:hyperlink r:id="rId6" w:history="1">
        <w:r w:rsidRPr="00195F42">
          <w:rPr>
            <w:rStyle w:val="Hyperlink"/>
            <w:rFonts w:ascii="Calibri Light" w:eastAsia="Calibri" w:hAnsi="Calibri Light" w:cs="Times New Roman"/>
          </w:rPr>
          <w:t>new hospital standard contract</w:t>
        </w:r>
      </w:hyperlink>
      <w:r w:rsidRPr="00195F42">
        <w:rPr>
          <w:rFonts w:ascii="Calibri Light" w:eastAsia="Calibri" w:hAnsi="Calibri Light" w:cs="Times New Roman"/>
        </w:rPr>
        <w:t xml:space="preserve"> which came into force on 1 April 2017, with requirements to reduce inappropriate bureaucratic workload shift onto GP practices. </w:t>
      </w:r>
    </w:p>
    <w:tbl>
      <w:tblPr>
        <w:tblW w:w="90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0"/>
      </w:tblGrid>
      <w:tr w:rsidR="00195F42" w:rsidRPr="00195F42" w14:paraId="67424D92" w14:textId="77777777" w:rsidTr="00034C66">
        <w:tc>
          <w:tcPr>
            <w:tcW w:w="9020" w:type="dxa"/>
            <w:tcMar>
              <w:top w:w="100" w:type="dxa"/>
              <w:left w:w="100" w:type="dxa"/>
              <w:bottom w:w="100" w:type="dxa"/>
              <w:right w:w="100" w:type="dxa"/>
            </w:tcMar>
          </w:tcPr>
          <w:p w14:paraId="3C24B50B" w14:textId="77777777" w:rsidR="00195F42" w:rsidRPr="00195F42" w:rsidRDefault="00195F42" w:rsidP="00195F42">
            <w:pPr>
              <w:widowControl w:val="0"/>
              <w:tabs>
                <w:tab w:val="left" w:pos="220"/>
                <w:tab w:val="left" w:pos="720"/>
              </w:tabs>
              <w:autoSpaceDE w:val="0"/>
              <w:autoSpaceDN w:val="0"/>
              <w:adjustRightInd w:val="0"/>
              <w:spacing w:after="120"/>
              <w:rPr>
                <w:rFonts w:ascii="Calibri Light" w:hAnsi="Calibri Light" w:cs="Times"/>
                <w:color w:val="000000"/>
              </w:rPr>
            </w:pPr>
            <w:r w:rsidRPr="00195F42">
              <w:rPr>
                <w:rFonts w:ascii="Calibri Light" w:eastAsia="Calibri" w:hAnsi="Calibri Light" w:cs="Calibri"/>
                <w:b/>
              </w:rPr>
              <w:t>Contract reference SC11.7 states a requirement on hospitals to communicate clearly and   promptly with GPs following outpatient clinic attendance, where there is information which the GP needs quickly in order to manage a patient’s care – ‘</w:t>
            </w:r>
            <w:r w:rsidRPr="00195F42">
              <w:rPr>
                <w:rFonts w:ascii="Calibri Light" w:hAnsi="Calibri Light" w:cs="Arial"/>
                <w:b/>
                <w:color w:val="000000"/>
              </w:rPr>
              <w:t>The Provider must send the Clinic Letter as soon as reasonably practicable and in any event within 10 days (with effect from 1 April 2018, within 7 days)</w:t>
            </w:r>
            <w:r w:rsidRPr="00195F42">
              <w:rPr>
                <w:rFonts w:ascii="Calibri Light" w:hAnsi="Calibri Light" w:cs="Arial"/>
                <w:color w:val="000000"/>
              </w:rPr>
              <w:t>’</w:t>
            </w:r>
          </w:p>
        </w:tc>
      </w:tr>
    </w:tbl>
    <w:p w14:paraId="75A6CD6D" w14:textId="77777777" w:rsidR="00195F42" w:rsidRPr="00195F42" w:rsidRDefault="00195F42" w:rsidP="00195F42">
      <w:pPr>
        <w:spacing w:after="120"/>
        <w:rPr>
          <w:rFonts w:ascii="Calibri Light" w:eastAsia="Calibri" w:hAnsi="Calibri Light" w:cs="Times New Roman"/>
        </w:rPr>
      </w:pPr>
    </w:p>
    <w:p w14:paraId="1B23C450" w14:textId="77777777" w:rsidR="00195F42" w:rsidRPr="00195F42" w:rsidRDefault="00195F42" w:rsidP="00195F42">
      <w:pPr>
        <w:spacing w:after="120"/>
        <w:rPr>
          <w:rFonts w:ascii="Calibri Light" w:eastAsia="Calibri" w:hAnsi="Calibri Light" w:cs="Times New Roman"/>
          <w:b/>
        </w:rPr>
      </w:pPr>
      <w:r w:rsidRPr="00195F42">
        <w:rPr>
          <w:rFonts w:ascii="Calibri Light" w:eastAsia="Calibri" w:hAnsi="Calibri Light" w:cs="Times New Roman"/>
          <w:b/>
        </w:rPr>
        <w:t>We would be grateful if you could provide us the appropriate clinic letter by return.</w:t>
      </w:r>
    </w:p>
    <w:p w14:paraId="462EF253" w14:textId="77777777" w:rsidR="00195F42" w:rsidRPr="00195F42" w:rsidRDefault="00195F42" w:rsidP="00195F42">
      <w:pPr>
        <w:spacing w:after="120"/>
        <w:rPr>
          <w:rFonts w:ascii="Calibri Light" w:eastAsia="Calibri" w:hAnsi="Calibri Light" w:cs="Times New Roman"/>
        </w:rPr>
      </w:pPr>
      <w:r w:rsidRPr="00195F42">
        <w:rPr>
          <w:rFonts w:ascii="Calibri Light" w:eastAsia="Calibri" w:hAnsi="Calibri Light" w:cs="Times New Roman"/>
        </w:rPr>
        <w:t>While we appreciate that these contractual requirements are fairly new and may take some time to embed, we ask that you please act swiftly to implement these contractual obligations into your systems.</w:t>
      </w:r>
    </w:p>
    <w:p w14:paraId="12133C03" w14:textId="77777777" w:rsidR="00195F42" w:rsidRPr="00195F42" w:rsidRDefault="00195F42" w:rsidP="00195F42">
      <w:pPr>
        <w:spacing w:after="120"/>
        <w:rPr>
          <w:rFonts w:ascii="Calibri Light" w:eastAsia="Calibri" w:hAnsi="Calibri Light" w:cs="Times New Roman"/>
        </w:rPr>
      </w:pPr>
      <w:r w:rsidRPr="00195F42">
        <w:rPr>
          <w:rFonts w:ascii="Calibri Light" w:eastAsia="Calibri" w:hAnsi="Calibri Light" w:cs="Times New Roman"/>
        </w:rPr>
        <w:t>We have notified [insert] CCG as the commissioner of this breach in view of their responsibility to ensure delivery of the standard hospital contract.</w:t>
      </w:r>
    </w:p>
    <w:p w14:paraId="546B3542" w14:textId="3A80A968" w:rsidR="00195F42" w:rsidRPr="00195F42" w:rsidRDefault="00195F42" w:rsidP="00195F42">
      <w:pPr>
        <w:spacing w:after="120"/>
        <w:rPr>
          <w:rFonts w:ascii="Calibri Light" w:eastAsia="Calibri" w:hAnsi="Calibri Light" w:cs="Times New Roman"/>
          <w:lang w:val="en-US"/>
        </w:rPr>
      </w:pPr>
      <w:r>
        <w:rPr>
          <w:rFonts w:ascii="Calibri Light" w:eastAsia="Calibri" w:hAnsi="Calibri Light" w:cs="Times New Roman"/>
          <w:lang w:val="en-US"/>
        </w:rPr>
        <w:t>Yours faithfully</w:t>
      </w:r>
    </w:p>
    <w:p w14:paraId="571BEA6B" w14:textId="64FCF45E" w:rsidR="00195F42" w:rsidRPr="00195F42" w:rsidRDefault="00195F42" w:rsidP="00195F42">
      <w:pPr>
        <w:spacing w:after="120"/>
        <w:rPr>
          <w:rFonts w:ascii="Calibri Light" w:eastAsia="Calibri" w:hAnsi="Calibri Light" w:cs="Times New Roman"/>
          <w:lang w:val="en-US"/>
        </w:rPr>
      </w:pPr>
      <w:r w:rsidRPr="00195F42">
        <w:rPr>
          <w:rFonts w:ascii="Calibri Light" w:eastAsia="Calibri" w:hAnsi="Calibri Light" w:cs="Times New Roman"/>
          <w:lang w:val="en-US"/>
        </w:rPr>
        <w:br w:type="page"/>
      </w:r>
    </w:p>
    <w:p w14:paraId="1D1B5D89" w14:textId="4C65BC56" w:rsidR="00195F42" w:rsidRPr="00195F42" w:rsidRDefault="00195F42" w:rsidP="00195F42">
      <w:pPr>
        <w:pStyle w:val="Heading1"/>
      </w:pPr>
      <w:bookmarkStart w:id="2" w:name="_Appendix_3:_Template"/>
      <w:bookmarkEnd w:id="2"/>
      <w:r>
        <w:lastRenderedPageBreak/>
        <w:t xml:space="preserve">Appendix 3: </w:t>
      </w:r>
      <w:r w:rsidRPr="00195F42">
        <w:t xml:space="preserve">Template response for patient queries </w:t>
      </w:r>
    </w:p>
    <w:p w14:paraId="74EFC40F" w14:textId="77777777" w:rsidR="00195F42" w:rsidRDefault="00195F42" w:rsidP="00195F42">
      <w:pPr>
        <w:spacing w:after="120"/>
        <w:rPr>
          <w:rFonts w:ascii="Calibri Light" w:hAnsi="Calibri Light"/>
        </w:rPr>
      </w:pPr>
    </w:p>
    <w:p w14:paraId="3DE01568" w14:textId="77777777" w:rsidR="00195F42" w:rsidRPr="00195F42" w:rsidRDefault="00195F42" w:rsidP="00195F42">
      <w:pPr>
        <w:spacing w:after="120"/>
        <w:rPr>
          <w:rFonts w:ascii="Calibri Light" w:hAnsi="Calibri Light"/>
        </w:rPr>
      </w:pPr>
      <w:r w:rsidRPr="00195F42">
        <w:rPr>
          <w:rFonts w:ascii="Calibri Light" w:hAnsi="Calibri Light"/>
        </w:rPr>
        <w:t>Dear Provider</w:t>
      </w:r>
    </w:p>
    <w:p w14:paraId="58A1F8F1" w14:textId="77777777" w:rsidR="00195F42" w:rsidRPr="00195F42" w:rsidRDefault="00195F42" w:rsidP="00195F42">
      <w:pPr>
        <w:spacing w:after="120"/>
        <w:rPr>
          <w:rFonts w:ascii="Calibri Light" w:hAnsi="Calibri Light"/>
        </w:rPr>
      </w:pPr>
      <w:r w:rsidRPr="00195F42">
        <w:rPr>
          <w:rFonts w:ascii="Calibri Light" w:hAnsi="Calibri Light"/>
        </w:rPr>
        <w:t xml:space="preserve">Re: </w:t>
      </w:r>
      <w:r w:rsidRPr="00195F42">
        <w:rPr>
          <w:rFonts w:ascii="Calibri Light" w:hAnsi="Calibri Light"/>
          <w:highlight w:val="yellow"/>
        </w:rPr>
        <w:t>&lt;&lt;Patient Identifier Label&gt;&gt;</w:t>
      </w:r>
    </w:p>
    <w:p w14:paraId="58D81E4D" w14:textId="77777777" w:rsidR="00195F42" w:rsidRPr="00195F42" w:rsidRDefault="00195F42" w:rsidP="00195F42">
      <w:pPr>
        <w:spacing w:after="120"/>
        <w:rPr>
          <w:rFonts w:ascii="Calibri Light" w:eastAsia="Calibri" w:hAnsi="Calibri Light" w:cs="Times New Roman"/>
          <w:lang w:val="en-US"/>
        </w:rPr>
      </w:pPr>
      <w:r w:rsidRPr="00195F42">
        <w:rPr>
          <w:rFonts w:ascii="Calibri Light" w:eastAsia="Calibri" w:hAnsi="Calibri Light" w:cs="Times New Roman"/>
          <w:lang w:val="en-US"/>
        </w:rPr>
        <w:t>The above patient has been asked to contact their GP for a query [insert nature of the query here], that should be your responsibility as a provider to respond to, given it relates to care you are providing to the patient.</w:t>
      </w:r>
    </w:p>
    <w:p w14:paraId="760F4743" w14:textId="77777777" w:rsidR="00195F42" w:rsidRPr="00195F42" w:rsidRDefault="00195F42" w:rsidP="00195F42">
      <w:pPr>
        <w:spacing w:after="120"/>
        <w:rPr>
          <w:rFonts w:ascii="Calibri Light" w:hAnsi="Calibri Light"/>
        </w:rPr>
      </w:pPr>
      <w:r w:rsidRPr="00195F42">
        <w:rPr>
          <w:rFonts w:ascii="Calibri Light" w:hAnsi="Calibri Light"/>
        </w:rPr>
        <w:t xml:space="preserve">You should be aware that this responsibility is part of new contractual requirements in the </w:t>
      </w:r>
      <w:hyperlink r:id="rId7" w:history="1">
        <w:r w:rsidRPr="00195F42">
          <w:rPr>
            <w:rStyle w:val="Hyperlink"/>
            <w:rFonts w:ascii="Calibri Light" w:hAnsi="Calibri Light"/>
          </w:rPr>
          <w:t>standard hospital contract</w:t>
        </w:r>
      </w:hyperlink>
      <w:r w:rsidRPr="00195F42">
        <w:rPr>
          <w:rFonts w:ascii="Calibri Light" w:hAnsi="Calibri Light"/>
        </w:rPr>
        <w:t xml:space="preserve"> which came into force on 1 April 2017, to  reduce inappropriate bureaucratic workload shift onto GP practices, and provide  patients with timely responses to any concerns or questions that may have relating to their care under a hospital service.</w:t>
      </w:r>
    </w:p>
    <w:tbl>
      <w:tblPr>
        <w:tblW w:w="90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0"/>
      </w:tblGrid>
      <w:tr w:rsidR="00195F42" w:rsidRPr="00195F42" w14:paraId="418327C0" w14:textId="77777777" w:rsidTr="00034C66">
        <w:trPr>
          <w:trHeight w:val="3698"/>
        </w:trPr>
        <w:tc>
          <w:tcPr>
            <w:tcW w:w="9020" w:type="dxa"/>
            <w:tcMar>
              <w:top w:w="100" w:type="dxa"/>
              <w:left w:w="100" w:type="dxa"/>
              <w:bottom w:w="100" w:type="dxa"/>
              <w:right w:w="100" w:type="dxa"/>
            </w:tcMar>
          </w:tcPr>
          <w:p w14:paraId="432DC6A2" w14:textId="77777777" w:rsidR="00195F42" w:rsidRPr="00195F42" w:rsidRDefault="00195F42" w:rsidP="00195F42">
            <w:pPr>
              <w:spacing w:after="120"/>
              <w:rPr>
                <w:rFonts w:ascii="Calibri Light" w:hAnsi="Calibri Light"/>
                <w:b/>
              </w:rPr>
            </w:pPr>
            <w:r w:rsidRPr="00195F42">
              <w:rPr>
                <w:rFonts w:ascii="Calibri Light" w:hAnsi="Calibri Light"/>
                <w:b/>
              </w:rPr>
              <w:t>Contract reference SC12.2 states that the Provider must:</w:t>
            </w:r>
          </w:p>
          <w:p w14:paraId="4E2A00E7" w14:textId="77777777" w:rsidR="00195F42" w:rsidRPr="00195F42" w:rsidRDefault="00195F42" w:rsidP="00195F42">
            <w:pPr>
              <w:spacing w:after="120"/>
              <w:rPr>
                <w:rFonts w:ascii="Calibri Light" w:hAnsi="Calibri Light"/>
                <w:b/>
              </w:rPr>
            </w:pPr>
            <w:r w:rsidRPr="00195F42">
              <w:rPr>
                <w:rFonts w:ascii="Calibri Light" w:hAnsi="Calibri Light"/>
                <w:b/>
              </w:rPr>
              <w:t>12.2.1 provide Service Users (in relation to their own care) and Referrers (in relation to the care of an individual Service User) with clear information in respect of each Service about who to contact if they have questions about their care and how to do so;</w:t>
            </w:r>
          </w:p>
          <w:p w14:paraId="3C7185C5" w14:textId="77777777" w:rsidR="00195F42" w:rsidRPr="00195F42" w:rsidRDefault="00195F42" w:rsidP="00195F42">
            <w:pPr>
              <w:spacing w:after="120"/>
              <w:rPr>
                <w:rFonts w:ascii="Calibri Light" w:hAnsi="Calibri Light"/>
                <w:b/>
              </w:rPr>
            </w:pPr>
            <w:r w:rsidRPr="00195F42">
              <w:rPr>
                <w:rFonts w:ascii="Calibri Light" w:hAnsi="Calibri Light"/>
                <w:b/>
              </w:rPr>
              <w:t>12.2.2 ensure that there are efficient arrangements in place in respect of each Service for responding promptly and effectively to such questions and that these are publicised to Service Users and Referrers using all appropriate means, including appointment and admission letters and on the Provider’s website; and</w:t>
            </w:r>
          </w:p>
          <w:p w14:paraId="6A25A6F6" w14:textId="77777777" w:rsidR="00195F42" w:rsidRPr="00195F42" w:rsidRDefault="00195F42" w:rsidP="00195F42">
            <w:pPr>
              <w:spacing w:after="120"/>
              <w:rPr>
                <w:rFonts w:ascii="Calibri Light" w:hAnsi="Calibri Light"/>
                <w:b/>
              </w:rPr>
            </w:pPr>
            <w:r w:rsidRPr="00195F42">
              <w:rPr>
                <w:rFonts w:ascii="Calibri Light" w:hAnsi="Calibri Light"/>
                <w:b/>
              </w:rPr>
              <w:t xml:space="preserve">12.2.3 </w:t>
            </w:r>
            <w:proofErr w:type="gramStart"/>
            <w:r w:rsidRPr="00195F42">
              <w:rPr>
                <w:rFonts w:ascii="Calibri Light" w:hAnsi="Calibri Light"/>
                <w:b/>
              </w:rPr>
              <w:t>wherever</w:t>
            </w:r>
            <w:proofErr w:type="gramEnd"/>
            <w:r w:rsidRPr="00195F42">
              <w:rPr>
                <w:rFonts w:ascii="Calibri Light" w:hAnsi="Calibri Light"/>
                <w:b/>
              </w:rPr>
              <w:t xml:space="preserve"> possible, deal with such questions from Service Users itself, and not by advising the Service User to speak to their Referrer. </w:t>
            </w:r>
          </w:p>
        </w:tc>
      </w:tr>
    </w:tbl>
    <w:p w14:paraId="5F98B84E" w14:textId="77777777" w:rsidR="00195F42" w:rsidRPr="00195F42" w:rsidRDefault="00195F42" w:rsidP="00195F42">
      <w:pPr>
        <w:spacing w:after="120"/>
        <w:rPr>
          <w:rFonts w:ascii="Calibri Light" w:hAnsi="Calibri Light"/>
          <w:b/>
        </w:rPr>
      </w:pPr>
      <w:r w:rsidRPr="00195F42">
        <w:rPr>
          <w:rFonts w:ascii="Calibri Light" w:hAnsi="Calibri Light"/>
          <w:b/>
        </w:rPr>
        <w:t xml:space="preserve">In line with the national contract requirement, the hospital provider should publicise to patients contact arrangements for any queries they have. </w:t>
      </w:r>
    </w:p>
    <w:p w14:paraId="00E37416" w14:textId="77777777" w:rsidR="00195F42" w:rsidRPr="00195F42" w:rsidRDefault="00195F42" w:rsidP="00195F42">
      <w:pPr>
        <w:spacing w:after="120"/>
        <w:rPr>
          <w:rFonts w:ascii="Calibri Light" w:hAnsi="Calibri Light"/>
          <w:b/>
        </w:rPr>
      </w:pPr>
      <w:r w:rsidRPr="00195F42">
        <w:rPr>
          <w:rFonts w:ascii="Calibri Light" w:hAnsi="Calibri Light"/>
          <w:b/>
        </w:rPr>
        <w:t>We would be grateful if you would therefore contact the patient directly to respond their query; we have additionally advised the patient that they can contact your secretary.</w:t>
      </w:r>
    </w:p>
    <w:p w14:paraId="30E92B1D" w14:textId="77777777" w:rsidR="00195F42" w:rsidRPr="00195F42" w:rsidRDefault="00195F42" w:rsidP="00195F42">
      <w:pPr>
        <w:spacing w:after="120"/>
        <w:rPr>
          <w:rFonts w:ascii="Calibri Light" w:eastAsia="Calibri" w:hAnsi="Calibri Light" w:cs="Times New Roman"/>
          <w:lang w:val="en-US"/>
        </w:rPr>
      </w:pPr>
      <w:r w:rsidRPr="00195F42">
        <w:rPr>
          <w:rFonts w:ascii="Calibri Light" w:eastAsia="Calibri" w:hAnsi="Calibri Light" w:cs="Times New Roman"/>
          <w:lang w:val="en-US"/>
        </w:rPr>
        <w:t>Inappropriately referring the patient back to contact the GP is frustrating to patients, causes delay in them receiving a response, and wastes GP and staff time, at a time when</w:t>
      </w:r>
      <w:r w:rsidRPr="00195F42">
        <w:rPr>
          <w:rFonts w:ascii="Calibri Light" w:hAnsi="Calibri Light"/>
        </w:rPr>
        <w:t>t general practice is under unprecedented workload pressures.</w:t>
      </w:r>
      <w:r w:rsidRPr="00195F42">
        <w:rPr>
          <w:rFonts w:ascii="Calibri Light" w:eastAsia="Calibri" w:hAnsi="Calibri Light" w:cs="Times New Roman"/>
          <w:lang w:val="en-US"/>
        </w:rPr>
        <w:t xml:space="preserve"> In</w:t>
      </w:r>
      <w:r w:rsidRPr="00195F42">
        <w:rPr>
          <w:rFonts w:ascii="Calibri Light" w:hAnsi="Calibri Light"/>
        </w:rPr>
        <w:t xml:space="preserve"> fact several million GP appointments are wasted nationally due to patients seeing a GP for queries that should have been dealt with by other providers, and which could instead have been offered to other patients. </w:t>
      </w:r>
    </w:p>
    <w:p w14:paraId="7C27B712" w14:textId="77777777" w:rsidR="00195F42" w:rsidRPr="00195F42" w:rsidRDefault="00195F42" w:rsidP="00195F42">
      <w:pPr>
        <w:spacing w:after="120"/>
        <w:rPr>
          <w:rFonts w:ascii="Calibri Light" w:hAnsi="Calibri Light"/>
        </w:rPr>
      </w:pPr>
      <w:r w:rsidRPr="00195F42">
        <w:rPr>
          <w:rFonts w:ascii="Calibri Light" w:hAnsi="Calibri Light"/>
        </w:rPr>
        <w:t xml:space="preserve">Thank you for dealing with this patient query, we would ask that you review your Trust’s policy accordingly, to publicise how patients can contact the Trust directly for queries relating to their hospital care. </w:t>
      </w:r>
    </w:p>
    <w:p w14:paraId="1AA73A72" w14:textId="77777777" w:rsidR="00195F42" w:rsidRPr="00195F42" w:rsidRDefault="00195F42" w:rsidP="00195F42">
      <w:pPr>
        <w:spacing w:after="120"/>
        <w:rPr>
          <w:rFonts w:ascii="Calibri Light" w:hAnsi="Calibri Light"/>
        </w:rPr>
      </w:pPr>
      <w:r w:rsidRPr="00195F42">
        <w:rPr>
          <w:rFonts w:ascii="Calibri Light" w:hAnsi="Calibri Light"/>
        </w:rPr>
        <w:t>We have notified [insert] CCG as the commissioner of this breach in view of their responsibility to ensure delivery of the standard hospital contract.</w:t>
      </w:r>
    </w:p>
    <w:p w14:paraId="1C79DDE4" w14:textId="77777777" w:rsidR="00195F42" w:rsidRDefault="00195F42" w:rsidP="00195F42">
      <w:pPr>
        <w:spacing w:after="120"/>
        <w:rPr>
          <w:rFonts w:ascii="Calibri Light" w:hAnsi="Calibri Light"/>
        </w:rPr>
      </w:pPr>
      <w:r w:rsidRPr="00195F42">
        <w:rPr>
          <w:rFonts w:ascii="Calibri Light" w:hAnsi="Calibri Light"/>
        </w:rPr>
        <w:t xml:space="preserve">Yours faithfully, </w:t>
      </w:r>
    </w:p>
    <w:p w14:paraId="40F376F4" w14:textId="77777777" w:rsidR="00195F42" w:rsidRDefault="00195F42">
      <w:pPr>
        <w:spacing w:after="0" w:line="240" w:lineRule="auto"/>
        <w:rPr>
          <w:rFonts w:ascii="Calibri Light" w:hAnsi="Calibri Light"/>
          <w:b/>
        </w:rPr>
      </w:pPr>
      <w:r>
        <w:rPr>
          <w:rFonts w:ascii="Calibri Light" w:hAnsi="Calibri Light"/>
          <w:b/>
        </w:rPr>
        <w:br w:type="page"/>
      </w:r>
    </w:p>
    <w:p w14:paraId="2FF85F0B" w14:textId="7254DB04" w:rsidR="00195F42" w:rsidRPr="00195F42" w:rsidRDefault="00195F42" w:rsidP="00195F42">
      <w:pPr>
        <w:pStyle w:val="Heading1"/>
      </w:pPr>
      <w:bookmarkStart w:id="3" w:name="_Appendix_4:_Template"/>
      <w:bookmarkEnd w:id="3"/>
      <w:r>
        <w:lastRenderedPageBreak/>
        <w:t xml:space="preserve">Appendix 4: </w:t>
      </w:r>
      <w:r w:rsidRPr="00195F42">
        <w:t xml:space="preserve">Template response for issuing medication following outpatient attendance </w:t>
      </w:r>
    </w:p>
    <w:p w14:paraId="6662F306" w14:textId="77777777" w:rsidR="00195F42" w:rsidRPr="00195F42" w:rsidRDefault="00195F42" w:rsidP="00195F42">
      <w:pPr>
        <w:spacing w:after="120"/>
        <w:rPr>
          <w:rFonts w:ascii="Calibri Light" w:hAnsi="Calibri Light"/>
        </w:rPr>
      </w:pPr>
    </w:p>
    <w:p w14:paraId="7D1218B3" w14:textId="77777777" w:rsidR="00195F42" w:rsidRPr="00195F42" w:rsidRDefault="00195F42" w:rsidP="00195F42">
      <w:pPr>
        <w:spacing w:after="120"/>
        <w:rPr>
          <w:rFonts w:ascii="Calibri Light" w:hAnsi="Calibri Light"/>
        </w:rPr>
      </w:pPr>
      <w:r w:rsidRPr="00195F42">
        <w:rPr>
          <w:rFonts w:ascii="Calibri Light" w:hAnsi="Calibri Light"/>
        </w:rPr>
        <w:t>Dear Provider</w:t>
      </w:r>
    </w:p>
    <w:p w14:paraId="56CF5F25" w14:textId="77777777" w:rsidR="00195F42" w:rsidRPr="00195F42" w:rsidRDefault="00195F42" w:rsidP="00195F42">
      <w:pPr>
        <w:spacing w:after="120"/>
        <w:rPr>
          <w:rFonts w:ascii="Calibri Light" w:hAnsi="Calibri Light"/>
        </w:rPr>
      </w:pPr>
      <w:r w:rsidRPr="00195F42">
        <w:rPr>
          <w:rFonts w:ascii="Calibri Light" w:hAnsi="Calibri Light"/>
        </w:rPr>
        <w:t xml:space="preserve">Re: </w:t>
      </w:r>
      <w:r w:rsidRPr="00195F42">
        <w:rPr>
          <w:rFonts w:ascii="Calibri Light" w:hAnsi="Calibri Light"/>
          <w:highlight w:val="yellow"/>
        </w:rPr>
        <w:t>&lt;&lt;Patient Identifier Label&gt;&gt;</w:t>
      </w:r>
    </w:p>
    <w:p w14:paraId="50D26BA5" w14:textId="77777777" w:rsidR="00195F42" w:rsidRPr="00195F42" w:rsidRDefault="00195F42" w:rsidP="00195F42">
      <w:pPr>
        <w:spacing w:after="120"/>
        <w:rPr>
          <w:rFonts w:ascii="Calibri Light" w:hAnsi="Calibri Light"/>
        </w:rPr>
      </w:pPr>
      <w:r w:rsidRPr="00195F42">
        <w:rPr>
          <w:rFonts w:ascii="Calibri Light" w:hAnsi="Calibri Light"/>
        </w:rPr>
        <w:t xml:space="preserve">Your hospital has recently seen the above patient in the outpatient department and did not provide them with an adequate amount of medication for their immediate clinical need. </w:t>
      </w:r>
    </w:p>
    <w:p w14:paraId="2E487ACC" w14:textId="77777777" w:rsidR="00195F42" w:rsidRPr="00195F42" w:rsidRDefault="00195F42" w:rsidP="00195F42">
      <w:pPr>
        <w:spacing w:after="120"/>
        <w:rPr>
          <w:rFonts w:ascii="Calibri Light" w:hAnsi="Calibri Light"/>
        </w:rPr>
      </w:pPr>
      <w:r w:rsidRPr="00195F42">
        <w:rPr>
          <w:rFonts w:ascii="Calibri Light" w:hAnsi="Calibri Light"/>
        </w:rPr>
        <w:t xml:space="preserve">You should be aware that this breaches new requirements in the </w:t>
      </w:r>
      <w:hyperlink r:id="rId8" w:history="1">
        <w:r w:rsidRPr="00195F42">
          <w:rPr>
            <w:rStyle w:val="Hyperlink"/>
            <w:rFonts w:ascii="Calibri Light" w:hAnsi="Calibri Light"/>
          </w:rPr>
          <w:t>standard hospital contract</w:t>
        </w:r>
      </w:hyperlink>
      <w:r w:rsidRPr="00195F42">
        <w:rPr>
          <w:rFonts w:ascii="Calibri Light" w:hAnsi="Calibri Light"/>
        </w:rPr>
        <w:t xml:space="preserve"> which came into force on 1 April 2017, to reduce inappropriate bureaucratic workload shift onto GP practices. </w:t>
      </w:r>
    </w:p>
    <w:tbl>
      <w:tblPr>
        <w:tblW w:w="90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0"/>
      </w:tblGrid>
      <w:tr w:rsidR="00195F42" w:rsidRPr="00195F42" w14:paraId="202006D7" w14:textId="77777777" w:rsidTr="00034C66">
        <w:tc>
          <w:tcPr>
            <w:tcW w:w="9020" w:type="dxa"/>
            <w:tcMar>
              <w:top w:w="100" w:type="dxa"/>
              <w:left w:w="100" w:type="dxa"/>
              <w:bottom w:w="100" w:type="dxa"/>
              <w:right w:w="100" w:type="dxa"/>
            </w:tcMar>
          </w:tcPr>
          <w:p w14:paraId="47240F5E" w14:textId="77777777" w:rsidR="00195F42" w:rsidRPr="00195F42" w:rsidRDefault="00195F42" w:rsidP="00195F42">
            <w:pPr>
              <w:widowControl w:val="0"/>
              <w:autoSpaceDE w:val="0"/>
              <w:autoSpaceDN w:val="0"/>
              <w:adjustRightInd w:val="0"/>
              <w:spacing w:after="120"/>
              <w:rPr>
                <w:rFonts w:ascii="Calibri Light" w:hAnsi="Calibri Light"/>
                <w:b/>
              </w:rPr>
            </w:pPr>
            <w:r w:rsidRPr="00195F42">
              <w:rPr>
                <w:rFonts w:ascii="Calibri Light" w:hAnsi="Calibri Light"/>
                <w:b/>
              </w:rPr>
              <w:t>Contract reference SC11.10 states:</w:t>
            </w:r>
          </w:p>
          <w:p w14:paraId="4D6E6B87" w14:textId="77777777" w:rsidR="00195F42" w:rsidRPr="00195F42" w:rsidRDefault="00195F42" w:rsidP="00195F42">
            <w:pPr>
              <w:widowControl w:val="0"/>
              <w:autoSpaceDE w:val="0"/>
              <w:autoSpaceDN w:val="0"/>
              <w:adjustRightInd w:val="0"/>
              <w:spacing w:after="120"/>
              <w:rPr>
                <w:rFonts w:ascii="Calibri Light" w:hAnsi="Calibri Light" w:cs="Times"/>
              </w:rPr>
            </w:pPr>
            <w:r w:rsidRPr="00195F42">
              <w:rPr>
                <w:rFonts w:ascii="Calibri Light" w:hAnsi="Calibri Light"/>
                <w:b/>
              </w:rPr>
              <w:t>‘where a Service User has an immediate clinical need for medication to be supplied following outpatient clinic attendance, the Provider must itself supply to the Service User an adequate quantity of that medication to last for the period required by local practice, in accordance with any requirements set out in the Transfer of and Discharge from Care Protocols (but at least sufficient to meet the Service User’s immediate clinical needs until the Service User’s GP receives the relevant Clinic Letter and can prescribe accordingly)’</w:t>
            </w:r>
          </w:p>
        </w:tc>
      </w:tr>
    </w:tbl>
    <w:p w14:paraId="07B3360F" w14:textId="77777777" w:rsidR="00195F42" w:rsidRPr="00195F42" w:rsidRDefault="00195F42" w:rsidP="00195F42">
      <w:pPr>
        <w:spacing w:after="120"/>
        <w:rPr>
          <w:rFonts w:ascii="Calibri Light" w:hAnsi="Calibri Light"/>
        </w:rPr>
      </w:pPr>
    </w:p>
    <w:p w14:paraId="012D89A9" w14:textId="77777777" w:rsidR="00195F42" w:rsidRPr="00195F42" w:rsidRDefault="00195F42" w:rsidP="00195F42">
      <w:pPr>
        <w:spacing w:after="120"/>
        <w:rPr>
          <w:rFonts w:ascii="Calibri Light" w:hAnsi="Calibri Light"/>
        </w:rPr>
      </w:pPr>
      <w:r w:rsidRPr="00195F42">
        <w:rPr>
          <w:rFonts w:ascii="Calibri Light" w:hAnsi="Calibri Light"/>
          <w:b/>
        </w:rPr>
        <w:t xml:space="preserve">In line with the national contract requirement above, please liaise directly with the patient to organise the prescribing of this medication. </w:t>
      </w:r>
    </w:p>
    <w:p w14:paraId="5FBF3090" w14:textId="77777777" w:rsidR="00195F42" w:rsidRPr="00195F42" w:rsidRDefault="00195F42" w:rsidP="00195F42">
      <w:pPr>
        <w:spacing w:after="120"/>
        <w:rPr>
          <w:rFonts w:ascii="Calibri Light" w:hAnsi="Calibri Light"/>
        </w:rPr>
      </w:pPr>
      <w:r w:rsidRPr="00195F42">
        <w:rPr>
          <w:rFonts w:ascii="Calibri Light" w:hAnsi="Calibri Light"/>
        </w:rPr>
        <w:t xml:space="preserve">You will be aware that general practice is under unprecedented workload pressures. It is not appropriate for GPs and staff to incur the additional bureaucracy and workload to immediately issue the medication necessary from the outpatient consultation. </w:t>
      </w:r>
    </w:p>
    <w:p w14:paraId="36BD2C9C" w14:textId="77777777" w:rsidR="00195F42" w:rsidRPr="00195F42" w:rsidRDefault="00195F42" w:rsidP="00195F42">
      <w:pPr>
        <w:spacing w:after="120"/>
        <w:rPr>
          <w:rFonts w:ascii="Calibri Light" w:hAnsi="Calibri Light"/>
        </w:rPr>
      </w:pPr>
      <w:r w:rsidRPr="00195F42">
        <w:rPr>
          <w:rFonts w:ascii="Calibri Light" w:hAnsi="Calibri Light"/>
        </w:rPr>
        <w:t xml:space="preserve">Thank you for reviewing your Trust’s policy accordingly, and liaising directly with patients over this issue. If you could amend your policies to ensure medications are issued when the patient is seen in clinic this will reduce unnecessary workload on ourselves and allow us to focus on direct patient care. </w:t>
      </w:r>
    </w:p>
    <w:p w14:paraId="4BE6DF6E" w14:textId="77777777" w:rsidR="00195F42" w:rsidRPr="00195F42" w:rsidRDefault="00195F42" w:rsidP="00195F42">
      <w:pPr>
        <w:spacing w:after="120"/>
        <w:rPr>
          <w:rFonts w:ascii="Calibri Light" w:hAnsi="Calibri Light"/>
        </w:rPr>
      </w:pPr>
      <w:r w:rsidRPr="00195F42">
        <w:rPr>
          <w:rFonts w:ascii="Calibri Light" w:hAnsi="Calibri Light"/>
        </w:rPr>
        <w:t>We have notified [insert] CCG as the commissioner of this breach in view of their responsibility to ensure delivery of the standard hospital contract.</w:t>
      </w:r>
    </w:p>
    <w:p w14:paraId="3D4ACBC6" w14:textId="259F1E16" w:rsidR="00195F42" w:rsidRPr="00195F42" w:rsidRDefault="00195F42" w:rsidP="00195F42">
      <w:pPr>
        <w:spacing w:after="120"/>
        <w:rPr>
          <w:rFonts w:ascii="Calibri Light" w:hAnsi="Calibri Light"/>
        </w:rPr>
      </w:pPr>
      <w:r>
        <w:rPr>
          <w:rFonts w:ascii="Calibri Light" w:hAnsi="Calibri Light"/>
        </w:rPr>
        <w:t>Yours faithfully</w:t>
      </w:r>
    </w:p>
    <w:p w14:paraId="041ED38A" w14:textId="66EF14ED" w:rsidR="00195F42" w:rsidRPr="00195F42" w:rsidRDefault="00195F42" w:rsidP="00195F42">
      <w:pPr>
        <w:spacing w:after="120"/>
        <w:rPr>
          <w:rFonts w:ascii="Calibri Light" w:eastAsia="Calibri" w:hAnsi="Calibri Light" w:cs="Times New Roman"/>
          <w:lang w:val="en-US"/>
        </w:rPr>
      </w:pPr>
      <w:r w:rsidRPr="00195F42">
        <w:rPr>
          <w:rFonts w:ascii="Calibri Light" w:eastAsia="Calibri" w:hAnsi="Calibri Light" w:cs="Times New Roman"/>
          <w:lang w:val="en-US"/>
        </w:rPr>
        <w:br w:type="page"/>
      </w:r>
    </w:p>
    <w:p w14:paraId="6CA5FC58" w14:textId="3C630D15" w:rsidR="00195F42" w:rsidRPr="00195F42" w:rsidRDefault="00195F42" w:rsidP="00195F42">
      <w:pPr>
        <w:pStyle w:val="Heading1"/>
      </w:pPr>
      <w:bookmarkStart w:id="4" w:name="_Appendix_5:_Template"/>
      <w:bookmarkEnd w:id="4"/>
      <w:r>
        <w:lastRenderedPageBreak/>
        <w:t xml:space="preserve">Appendix 5: </w:t>
      </w:r>
      <w:r w:rsidRPr="00195F42">
        <w:t>Template response for shared care</w:t>
      </w:r>
    </w:p>
    <w:p w14:paraId="36CEA94A" w14:textId="77777777" w:rsidR="00195F42" w:rsidRPr="00195F42" w:rsidRDefault="00195F42" w:rsidP="00195F42">
      <w:pPr>
        <w:spacing w:after="120"/>
        <w:rPr>
          <w:rFonts w:ascii="Calibri Light" w:eastAsia="Calibri" w:hAnsi="Calibri Light" w:cs="Times New Roman"/>
          <w:lang w:val="en-US"/>
        </w:rPr>
      </w:pPr>
    </w:p>
    <w:p w14:paraId="196A4FEF" w14:textId="77777777" w:rsidR="009240C7" w:rsidRPr="009240C7" w:rsidRDefault="009240C7" w:rsidP="009240C7">
      <w:pPr>
        <w:spacing w:after="0" w:line="259" w:lineRule="auto"/>
        <w:rPr>
          <w:rFonts w:ascii="Calibri Light" w:eastAsia="Calibri" w:hAnsi="Calibri Light" w:cs="Times New Roman"/>
          <w:lang w:val="en-US"/>
        </w:rPr>
      </w:pPr>
      <w:r w:rsidRPr="009240C7">
        <w:rPr>
          <w:rFonts w:ascii="Calibri Light" w:eastAsia="Calibri" w:hAnsi="Calibri Light" w:cs="Times New Roman"/>
          <w:lang w:val="en-US"/>
        </w:rPr>
        <w:t>Dear Provider,</w:t>
      </w:r>
    </w:p>
    <w:p w14:paraId="1E8948C3" w14:textId="77777777" w:rsidR="009240C7" w:rsidRPr="009240C7" w:rsidRDefault="009240C7" w:rsidP="009240C7">
      <w:pPr>
        <w:spacing w:after="0" w:line="259" w:lineRule="auto"/>
        <w:rPr>
          <w:rFonts w:ascii="Calibri Light" w:eastAsia="Calibri" w:hAnsi="Calibri Light" w:cs="Times New Roman"/>
          <w:lang w:val="en-US"/>
        </w:rPr>
      </w:pPr>
    </w:p>
    <w:p w14:paraId="13B91884" w14:textId="77777777" w:rsidR="009240C7" w:rsidRPr="009240C7" w:rsidRDefault="009240C7" w:rsidP="009240C7">
      <w:pPr>
        <w:spacing w:after="0" w:line="259" w:lineRule="auto"/>
        <w:rPr>
          <w:rFonts w:ascii="Calibri Light" w:eastAsia="Calibri" w:hAnsi="Calibri Light" w:cs="Times New Roman"/>
          <w:lang w:val="en-US"/>
        </w:rPr>
      </w:pPr>
      <w:r w:rsidRPr="009240C7">
        <w:rPr>
          <w:rFonts w:ascii="Calibri Light" w:eastAsia="Calibri" w:hAnsi="Calibri Light" w:cs="Times New Roman"/>
          <w:lang w:val="en-US"/>
        </w:rPr>
        <w:t xml:space="preserve">Re: </w:t>
      </w:r>
      <w:r w:rsidRPr="009240C7">
        <w:rPr>
          <w:rFonts w:ascii="Calibri Light" w:eastAsia="Calibri" w:hAnsi="Calibri Light" w:cs="Times New Roman"/>
          <w:highlight w:val="yellow"/>
          <w:lang w:val="en-US"/>
        </w:rPr>
        <w:t>&lt;&lt;Patient Identifier Label&gt;&gt;</w:t>
      </w:r>
    </w:p>
    <w:p w14:paraId="3EEE31DB" w14:textId="77777777" w:rsidR="009240C7" w:rsidRPr="009240C7" w:rsidRDefault="009240C7" w:rsidP="009240C7">
      <w:pPr>
        <w:spacing w:after="0" w:line="259" w:lineRule="auto"/>
        <w:rPr>
          <w:rFonts w:ascii="Calibri Light" w:eastAsia="Calibri" w:hAnsi="Calibri Light" w:cs="Times New Roman"/>
          <w:lang w:val="en-US"/>
        </w:rPr>
      </w:pPr>
    </w:p>
    <w:p w14:paraId="52FB7759" w14:textId="77777777" w:rsidR="009240C7" w:rsidRPr="009240C7" w:rsidRDefault="009240C7" w:rsidP="009240C7">
      <w:pPr>
        <w:spacing w:after="160" w:line="259" w:lineRule="auto"/>
        <w:rPr>
          <w:rFonts w:ascii="Calibri Light" w:eastAsia="Calibri" w:hAnsi="Calibri Light" w:cs="Times New Roman"/>
          <w:lang w:val="en-US"/>
        </w:rPr>
      </w:pPr>
      <w:r w:rsidRPr="009240C7">
        <w:rPr>
          <w:rFonts w:ascii="Calibri Light" w:eastAsia="Calibri" w:hAnsi="Calibri Light" w:cs="Times New Roman"/>
          <w:lang w:val="en-US"/>
        </w:rPr>
        <w:t>The above patient was [</w:t>
      </w:r>
      <w:r w:rsidRPr="009240C7">
        <w:rPr>
          <w:rFonts w:ascii="Calibri Light" w:eastAsia="Calibri" w:hAnsi="Calibri Light" w:cs="Times New Roman"/>
        </w:rPr>
        <w:t xml:space="preserve">discharged from your inpatient/day case care] [seen in your </w:t>
      </w:r>
      <w:r w:rsidRPr="009240C7">
        <w:rPr>
          <w:rFonts w:ascii="Calibri Light" w:eastAsia="Calibri" w:hAnsi="Calibri Light" w:cs="Times New Roman"/>
          <w:lang w:val="en-US"/>
        </w:rPr>
        <w:t xml:space="preserve">outpatient clinic] on [insert date]. You have initiated a shared care arrangement without seeking the essential agreement and consent from the patient’s GP. </w:t>
      </w:r>
    </w:p>
    <w:p w14:paraId="141E748A" w14:textId="77777777" w:rsidR="009240C7" w:rsidRPr="009240C7" w:rsidRDefault="009240C7" w:rsidP="009240C7">
      <w:pPr>
        <w:spacing w:after="0" w:line="259" w:lineRule="auto"/>
        <w:rPr>
          <w:rFonts w:ascii="Calibri Light" w:eastAsia="Calibri" w:hAnsi="Calibri Light" w:cs="Calibri"/>
        </w:rPr>
      </w:pPr>
      <w:r w:rsidRPr="009240C7">
        <w:rPr>
          <w:rFonts w:ascii="Calibri Light" w:eastAsia="Calibri" w:hAnsi="Calibri Light" w:cs="Times New Roman"/>
          <w:lang w:val="en-US"/>
        </w:rPr>
        <w:t xml:space="preserve">This failure breaches Section 11 of the new </w:t>
      </w:r>
      <w:hyperlink r:id="rId9" w:history="1">
        <w:r w:rsidRPr="009240C7">
          <w:rPr>
            <w:rStyle w:val="Hyperlink"/>
            <w:rFonts w:ascii="Calibri Light" w:eastAsia="Calibri" w:hAnsi="Calibri Light" w:cs="Times New Roman"/>
            <w:lang w:val="en-US"/>
          </w:rPr>
          <w:t>hospital standard contract,</w:t>
        </w:r>
      </w:hyperlink>
      <w:r w:rsidRPr="009240C7">
        <w:rPr>
          <w:rFonts w:ascii="Calibri Light" w:eastAsia="Calibri" w:hAnsi="Calibri Light" w:cs="Times New Roman"/>
          <w:lang w:val="en-US"/>
        </w:rPr>
        <w:t xml:space="preserve"> which came into force on 1 April 2017, to which all NHS </w:t>
      </w:r>
      <w:proofErr w:type="spellStart"/>
      <w:r w:rsidRPr="009240C7">
        <w:rPr>
          <w:rFonts w:ascii="Calibri Light" w:eastAsia="Calibri" w:hAnsi="Calibri Light" w:cs="Times New Roman"/>
          <w:lang w:val="en-US"/>
        </w:rPr>
        <w:t>organisations</w:t>
      </w:r>
      <w:proofErr w:type="spellEnd"/>
      <w:r w:rsidRPr="009240C7">
        <w:rPr>
          <w:rFonts w:ascii="Calibri Light" w:eastAsia="Calibri" w:hAnsi="Calibri Light" w:cs="Times New Roman"/>
          <w:lang w:val="en-US"/>
        </w:rPr>
        <w:t xml:space="preserve"> have signed up. The contract sets new requirements to reduce inappropriate and bureaucratic workload shift onto GP practices. </w:t>
      </w:r>
    </w:p>
    <w:p w14:paraId="6F69987D" w14:textId="77777777" w:rsidR="009240C7" w:rsidRPr="009240C7" w:rsidRDefault="009240C7" w:rsidP="009240C7">
      <w:pPr>
        <w:spacing w:after="0" w:line="259" w:lineRule="auto"/>
        <w:rPr>
          <w:rFonts w:ascii="Calibri Light" w:eastAsia="Calibri" w:hAnsi="Calibri Light" w:cs="Calibri"/>
        </w:rPr>
      </w:pPr>
    </w:p>
    <w:p w14:paraId="410BE2C1" w14:textId="77777777" w:rsidR="009240C7" w:rsidRPr="009240C7" w:rsidRDefault="009240C7" w:rsidP="009240C7">
      <w:pPr>
        <w:spacing w:after="0" w:line="259" w:lineRule="auto"/>
        <w:rPr>
          <w:rFonts w:ascii="Calibri Light" w:eastAsia="Calibri" w:hAnsi="Calibri Light" w:cs="Calibri"/>
        </w:rPr>
      </w:pPr>
      <w:r w:rsidRPr="009240C7">
        <w:rPr>
          <w:rFonts w:ascii="Calibri Light" w:eastAsia="Calibri" w:hAnsi="Calibri Light" w:cs="Calibri"/>
        </w:rPr>
        <w:t>Section 11 states:</w:t>
      </w:r>
    </w:p>
    <w:tbl>
      <w:tblPr>
        <w:tblW w:w="9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72"/>
      </w:tblGrid>
      <w:tr w:rsidR="009240C7" w:rsidRPr="009240C7" w14:paraId="0E9CFBD5" w14:textId="77777777" w:rsidTr="0010240F">
        <w:trPr>
          <w:trHeight w:val="2877"/>
        </w:trPr>
        <w:tc>
          <w:tcPr>
            <w:tcW w:w="9172" w:type="dxa"/>
            <w:tcMar>
              <w:top w:w="100" w:type="dxa"/>
              <w:left w:w="100" w:type="dxa"/>
              <w:bottom w:w="100" w:type="dxa"/>
              <w:right w:w="100" w:type="dxa"/>
            </w:tcMar>
          </w:tcPr>
          <w:p w14:paraId="0006DCF6" w14:textId="77777777" w:rsidR="009240C7" w:rsidRPr="009240C7" w:rsidRDefault="009240C7" w:rsidP="0010240F">
            <w:pPr>
              <w:spacing w:before="100" w:beforeAutospacing="1" w:after="100" w:afterAutospacing="1" w:line="240" w:lineRule="auto"/>
              <w:ind w:left="426" w:hanging="426"/>
              <w:rPr>
                <w:rFonts w:ascii="Calibri Light" w:eastAsiaTheme="minorEastAsia" w:hAnsi="Calibri Light" w:cs="Times New Roman"/>
                <w:b/>
              </w:rPr>
            </w:pPr>
            <w:proofErr w:type="gramStart"/>
            <w:r w:rsidRPr="009240C7">
              <w:rPr>
                <w:rFonts w:ascii="Calibri Light" w:eastAsiaTheme="minorEastAsia" w:hAnsi="Calibri Light" w:cs="Arial"/>
                <w:b/>
              </w:rPr>
              <w:t>11.3  Before</w:t>
            </w:r>
            <w:proofErr w:type="gramEnd"/>
            <w:r w:rsidRPr="009240C7">
              <w:rPr>
                <w:rFonts w:ascii="Calibri Light" w:eastAsiaTheme="minorEastAsia" w:hAnsi="Calibri Light" w:cs="Arial"/>
                <w:b/>
              </w:rPr>
              <w:t xml:space="preserve"> the transfer of a Service User to another Service under this Contract and/or before a Transfer of Care or discharge of a Service User, the Provider must liaise as appropriate with any relevant third party health or social care provider, and with the Service User and any Legal Guardian and/or Carer, to prepare and agree a Care Transfer Plan. The Provider must implement the Care Transfer Plan when delivering the further Service, or transferring and/or discharging the Service User, unless (in exceptional circumstances) to do so would not be in accordance with Good Practice. </w:t>
            </w:r>
          </w:p>
          <w:p w14:paraId="22576A7D" w14:textId="77777777" w:rsidR="009240C7" w:rsidRPr="009240C7" w:rsidRDefault="009240C7" w:rsidP="0010240F">
            <w:pPr>
              <w:spacing w:before="100" w:beforeAutospacing="1" w:after="100" w:afterAutospacing="1" w:line="240" w:lineRule="auto"/>
              <w:ind w:left="426" w:hanging="426"/>
              <w:rPr>
                <w:rFonts w:ascii="Calibri Light" w:eastAsiaTheme="minorEastAsia" w:hAnsi="Calibri Light" w:cs="Times New Roman"/>
              </w:rPr>
            </w:pPr>
            <w:proofErr w:type="gramStart"/>
            <w:r w:rsidRPr="009240C7">
              <w:rPr>
                <w:rFonts w:ascii="Calibri Light" w:eastAsiaTheme="minorEastAsia" w:hAnsi="Calibri Light" w:cs="Arial"/>
                <w:b/>
              </w:rPr>
              <w:t>11.4  A</w:t>
            </w:r>
            <w:proofErr w:type="gramEnd"/>
            <w:r w:rsidRPr="009240C7">
              <w:rPr>
                <w:rFonts w:ascii="Calibri Light" w:eastAsiaTheme="minorEastAsia" w:hAnsi="Calibri Light" w:cs="Arial"/>
                <w:b/>
              </w:rPr>
              <w:t xml:space="preserve"> Commissioner may agree a Shared Care Protocol in respect of any clinical pathway with the Provider and representatives of local primary care and other providers. Where there is a proposed Transfer of Care and a Shared Care Protocol is applicable, the Provider must, where the Service User’s GP has confirmed willingness to accept the Transfer of Care, initiate and comply with the Shared Care Protocol.</w:t>
            </w:r>
          </w:p>
        </w:tc>
      </w:tr>
    </w:tbl>
    <w:p w14:paraId="3775C0E5" w14:textId="77777777" w:rsidR="009240C7" w:rsidRPr="009240C7" w:rsidRDefault="009240C7" w:rsidP="009240C7">
      <w:pPr>
        <w:spacing w:after="0" w:line="259" w:lineRule="auto"/>
        <w:ind w:left="-284" w:firstLine="284"/>
        <w:rPr>
          <w:rFonts w:ascii="Calibri Light" w:eastAsia="Calibri" w:hAnsi="Calibri Light" w:cs="Times New Roman"/>
        </w:rPr>
      </w:pPr>
    </w:p>
    <w:p w14:paraId="3B75D29B" w14:textId="77777777" w:rsidR="009240C7" w:rsidRPr="009240C7" w:rsidRDefault="009240C7" w:rsidP="009240C7">
      <w:pPr>
        <w:spacing w:after="160" w:line="259" w:lineRule="auto"/>
        <w:rPr>
          <w:rFonts w:ascii="Calibri Light" w:eastAsia="Calibri" w:hAnsi="Calibri Light" w:cs="Times New Roman"/>
          <w:lang w:val="en-US"/>
        </w:rPr>
      </w:pPr>
      <w:r w:rsidRPr="009240C7">
        <w:rPr>
          <w:rFonts w:ascii="Calibri Light" w:eastAsia="Calibri" w:hAnsi="Calibri Light" w:cs="Times New Roman"/>
          <w:lang w:val="en-US"/>
        </w:rPr>
        <w:t xml:space="preserve">Failure to liaise with and/or seek appropriate agreement from primary care following discharge of a patient from inpatient or day case care, or from an outpatient appointment wastes millions of GP appointments annually and </w:t>
      </w:r>
      <w:r w:rsidRPr="009240C7">
        <w:rPr>
          <w:rFonts w:ascii="Calibri Light" w:eastAsia="Calibri" w:hAnsi="Calibri Light" w:cs="Times New Roman"/>
        </w:rPr>
        <w:t xml:space="preserve">incurs unnecessary additional bureaucracy on hard pressed GP surgeries. It also creates a great deal of confusion and stress for patients. It can also put GPs in a position of prescribing outside their competence and can cause clinical safety risks. </w:t>
      </w:r>
    </w:p>
    <w:p w14:paraId="321D4DBD" w14:textId="77777777" w:rsidR="009240C7" w:rsidRPr="009240C7" w:rsidRDefault="009240C7" w:rsidP="009240C7">
      <w:pPr>
        <w:spacing w:after="0"/>
        <w:rPr>
          <w:rFonts w:ascii="Calibri Light" w:hAnsi="Calibri Light" w:cs="Arial"/>
        </w:rPr>
      </w:pPr>
    </w:p>
    <w:p w14:paraId="293C25CD" w14:textId="0C25B9D3" w:rsidR="009240C7" w:rsidRPr="009240C7" w:rsidRDefault="009240C7" w:rsidP="009240C7">
      <w:pPr>
        <w:spacing w:after="0"/>
        <w:ind w:left="720" w:hanging="720"/>
        <w:rPr>
          <w:rFonts w:ascii="Calibri Light" w:hAnsi="Calibri Light" w:cs="Arial"/>
          <w:b/>
        </w:rPr>
      </w:pPr>
      <w:sdt>
        <w:sdtPr>
          <w:rPr>
            <w:rFonts w:ascii="Calibri Light" w:hAnsi="Calibri Light" w:cs="Arial"/>
            <w:b/>
          </w:rPr>
          <w:id w:val="489841418"/>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9240C7">
        <w:rPr>
          <w:rFonts w:ascii="Calibri Light" w:hAnsi="Calibri Light" w:cs="Arial"/>
          <w:b/>
        </w:rPr>
        <w:tab/>
        <w:t>We are unable to take on this request for shared care, since we do not feel we have the necessary experti</w:t>
      </w:r>
      <w:bookmarkStart w:id="5" w:name="_GoBack"/>
      <w:bookmarkEnd w:id="5"/>
      <w:r w:rsidRPr="009240C7">
        <w:rPr>
          <w:rFonts w:ascii="Calibri Light" w:hAnsi="Calibri Light" w:cs="Arial"/>
          <w:b/>
        </w:rPr>
        <w:t>se and skills to take clinical responsibility for the prescribing and monitoring of this specialist medication.</w:t>
      </w:r>
    </w:p>
    <w:p w14:paraId="0382F0A9" w14:textId="77777777" w:rsidR="009240C7" w:rsidRPr="009240C7" w:rsidRDefault="009240C7" w:rsidP="009240C7">
      <w:pPr>
        <w:pStyle w:val="ListParagraph"/>
        <w:rPr>
          <w:rFonts w:ascii="Calibri Light" w:hAnsi="Calibri Light"/>
          <w:b/>
        </w:rPr>
      </w:pPr>
    </w:p>
    <w:p w14:paraId="515725F0" w14:textId="77777777" w:rsidR="009240C7" w:rsidRPr="009240C7" w:rsidRDefault="009240C7" w:rsidP="009240C7">
      <w:pPr>
        <w:spacing w:after="0"/>
        <w:ind w:left="720" w:hanging="720"/>
        <w:rPr>
          <w:rFonts w:ascii="Calibri Light" w:hAnsi="Calibri Light" w:cs="Arial"/>
          <w:b/>
        </w:rPr>
      </w:pPr>
      <w:sdt>
        <w:sdtPr>
          <w:rPr>
            <w:rFonts w:ascii="Calibri Light" w:hAnsi="Calibri Light" w:cs="Arial"/>
            <w:b/>
          </w:rPr>
          <w:id w:val="-1405761820"/>
          <w14:checkbox>
            <w14:checked w14:val="0"/>
            <w14:checkedState w14:val="2612" w14:font="MS Gothic"/>
            <w14:uncheckedState w14:val="2610" w14:font="MS Gothic"/>
          </w14:checkbox>
        </w:sdtPr>
        <w:sdtContent>
          <w:r w:rsidRPr="009240C7">
            <w:rPr>
              <w:rFonts w:ascii="Segoe UI Symbol" w:eastAsia="MS Gothic" w:hAnsi="Segoe UI Symbol" w:cs="Segoe UI Symbol"/>
              <w:b/>
            </w:rPr>
            <w:t>☐</w:t>
          </w:r>
        </w:sdtContent>
      </w:sdt>
      <w:r w:rsidRPr="009240C7">
        <w:rPr>
          <w:rFonts w:ascii="Calibri Light" w:hAnsi="Calibri Light" w:cs="Arial"/>
          <w:b/>
        </w:rPr>
        <w:tab/>
        <w:t>We are unable to prescribe this medication under shared care arrangements, since the prescribing of this medication has not been commissioned as a shared care enhanced service from this GP practice</w:t>
      </w:r>
    </w:p>
    <w:p w14:paraId="175737EA" w14:textId="77777777" w:rsidR="009240C7" w:rsidRPr="009240C7" w:rsidRDefault="009240C7" w:rsidP="009240C7">
      <w:pPr>
        <w:spacing w:after="0"/>
        <w:rPr>
          <w:rFonts w:ascii="Calibri Light" w:hAnsi="Calibri Light" w:cs="Arial"/>
        </w:rPr>
      </w:pPr>
    </w:p>
    <w:p w14:paraId="0808C9AD" w14:textId="77777777" w:rsidR="009240C7" w:rsidRPr="009240C7" w:rsidRDefault="009240C7" w:rsidP="009240C7">
      <w:pPr>
        <w:spacing w:after="160" w:line="259" w:lineRule="auto"/>
        <w:rPr>
          <w:rFonts w:ascii="Calibri Light" w:eastAsia="Calibri" w:hAnsi="Calibri Light" w:cs="Times New Roman"/>
          <w:b/>
        </w:rPr>
      </w:pPr>
      <w:r w:rsidRPr="009240C7">
        <w:rPr>
          <w:rFonts w:ascii="Calibri Light" w:eastAsia="Calibri" w:hAnsi="Calibri Light" w:cs="Times New Roman"/>
          <w:b/>
        </w:rPr>
        <w:t xml:space="preserve">For the avoidance of doubt, shared care arrangements have </w:t>
      </w:r>
      <w:r w:rsidRPr="009240C7">
        <w:rPr>
          <w:rFonts w:ascii="Calibri Light" w:eastAsia="Calibri" w:hAnsi="Calibri Light" w:cs="Times New Roman"/>
          <w:b/>
          <w:u w:val="single"/>
        </w:rPr>
        <w:t>not</w:t>
      </w:r>
      <w:r w:rsidRPr="009240C7">
        <w:rPr>
          <w:rFonts w:ascii="Calibri Light" w:eastAsia="Calibri" w:hAnsi="Calibri Light" w:cs="Times New Roman"/>
          <w:b/>
        </w:rPr>
        <w:t xml:space="preserve"> been agreed or accepted for this patient by this practice, and we ask you to make necessary arrangements to provide this care to this patient.</w:t>
      </w:r>
    </w:p>
    <w:p w14:paraId="542DB821" w14:textId="77777777" w:rsidR="009240C7" w:rsidRPr="009240C7" w:rsidRDefault="009240C7" w:rsidP="009240C7">
      <w:pPr>
        <w:spacing w:after="160" w:line="259" w:lineRule="auto"/>
        <w:rPr>
          <w:rFonts w:ascii="Calibri Light" w:eastAsia="Calibri" w:hAnsi="Calibri Light" w:cs="Times New Roman"/>
        </w:rPr>
      </w:pPr>
      <w:r w:rsidRPr="009240C7">
        <w:rPr>
          <w:rFonts w:ascii="Calibri Light" w:eastAsia="Calibri" w:hAnsi="Calibri Light" w:cs="Times New Roman"/>
        </w:rPr>
        <w:lastRenderedPageBreak/>
        <w:t xml:space="preserve">While we appreciate that these contractual requirements are fairly new and may take some time to embed, the arrangements around shared care prescribing merely reflect what should be standard good practice and in keeping with GMC guidelines. </w:t>
      </w:r>
    </w:p>
    <w:p w14:paraId="78FDB25C" w14:textId="77777777" w:rsidR="009240C7" w:rsidRPr="009240C7" w:rsidRDefault="009240C7" w:rsidP="009240C7">
      <w:pPr>
        <w:spacing w:after="160" w:line="259" w:lineRule="auto"/>
        <w:rPr>
          <w:rFonts w:ascii="Calibri Light" w:eastAsia="Calibri" w:hAnsi="Calibri Light" w:cs="Times New Roman"/>
          <w:b/>
        </w:rPr>
      </w:pPr>
      <w:r w:rsidRPr="009240C7">
        <w:rPr>
          <w:rFonts w:ascii="Calibri Light" w:eastAsia="Calibri" w:hAnsi="Calibri Light" w:cs="Times New Roman"/>
          <w:b/>
        </w:rPr>
        <w:t>We would be grateful if you could review your Trust policy to ensure it complies with these contractual obligations, and that whenever a shared care protocol is considered appropriate, that you must first seek agreement with the patient’s general practitioner, and in the absence of this agreement, that it remains the Trust’s responsibility to continue to prescribe for the patient.</w:t>
      </w:r>
    </w:p>
    <w:p w14:paraId="37B07499" w14:textId="77777777" w:rsidR="009240C7" w:rsidRPr="009240C7" w:rsidRDefault="009240C7" w:rsidP="009240C7">
      <w:pPr>
        <w:spacing w:after="0" w:line="259" w:lineRule="auto"/>
        <w:rPr>
          <w:rFonts w:ascii="Calibri Light" w:eastAsia="Calibri" w:hAnsi="Calibri Light" w:cs="Times New Roman"/>
        </w:rPr>
      </w:pPr>
      <w:r w:rsidRPr="009240C7">
        <w:rPr>
          <w:rFonts w:ascii="Calibri Light" w:eastAsia="Calibri" w:hAnsi="Calibri Light" w:cs="Times New Roman"/>
        </w:rPr>
        <w:t>We have notified [insert] CCG, as the commissioner, of this breach in view of their responsibility to ensure delivery of the standard hospital contract.</w:t>
      </w:r>
    </w:p>
    <w:p w14:paraId="0775F11F" w14:textId="77777777" w:rsidR="009240C7" w:rsidRPr="009240C7" w:rsidRDefault="009240C7" w:rsidP="009240C7">
      <w:pPr>
        <w:spacing w:after="0" w:line="259" w:lineRule="auto"/>
        <w:rPr>
          <w:rFonts w:ascii="Calibri Light" w:eastAsia="Calibri" w:hAnsi="Calibri Light" w:cs="Times New Roman"/>
        </w:rPr>
      </w:pPr>
    </w:p>
    <w:p w14:paraId="52AFD614" w14:textId="77777777" w:rsidR="009240C7" w:rsidRPr="009240C7" w:rsidRDefault="009240C7" w:rsidP="009240C7">
      <w:pPr>
        <w:spacing w:after="160" w:line="259" w:lineRule="auto"/>
        <w:rPr>
          <w:rFonts w:ascii="Calibri Light" w:eastAsia="Calibri" w:hAnsi="Calibri Light" w:cs="Times New Roman"/>
          <w:lang w:val="en-US"/>
        </w:rPr>
      </w:pPr>
      <w:r w:rsidRPr="009240C7">
        <w:rPr>
          <w:rFonts w:ascii="Calibri Light" w:eastAsia="Calibri" w:hAnsi="Calibri Light" w:cs="Times New Roman"/>
          <w:lang w:val="en-US"/>
        </w:rPr>
        <w:t>Yours faithfully,</w:t>
      </w:r>
    </w:p>
    <w:p w14:paraId="7BAFE3F8" w14:textId="57A2BE45" w:rsidR="008B4D11" w:rsidRPr="008B4D11" w:rsidRDefault="008B4D11" w:rsidP="008B4D11">
      <w:pPr>
        <w:spacing w:after="160" w:line="259" w:lineRule="auto"/>
        <w:rPr>
          <w:rFonts w:ascii="Calibri Light" w:eastAsia="Calibri" w:hAnsi="Calibri Light" w:cs="Times New Roman"/>
          <w:lang w:val="en-US"/>
        </w:rPr>
      </w:pPr>
    </w:p>
    <w:p w14:paraId="722B58C5" w14:textId="111C83EB" w:rsidR="00195F42" w:rsidRDefault="00195F42">
      <w:pPr>
        <w:spacing w:after="0" w:line="240" w:lineRule="auto"/>
        <w:rPr>
          <w:rFonts w:ascii="Calibri Light" w:hAnsi="Calibri Light"/>
        </w:rPr>
      </w:pPr>
      <w:r>
        <w:rPr>
          <w:rFonts w:ascii="Calibri Light" w:hAnsi="Calibri Light"/>
        </w:rPr>
        <w:br w:type="page"/>
      </w:r>
    </w:p>
    <w:p w14:paraId="59FD6DCF" w14:textId="7D71F92A" w:rsidR="00195F42" w:rsidRPr="003439B0" w:rsidRDefault="00195F42" w:rsidP="00195F42">
      <w:pPr>
        <w:pStyle w:val="Heading1"/>
      </w:pPr>
      <w:bookmarkStart w:id="6" w:name="_Appendix_6:_Template"/>
      <w:bookmarkEnd w:id="6"/>
      <w:r>
        <w:lastRenderedPageBreak/>
        <w:t xml:space="preserve">Appendix 6: </w:t>
      </w:r>
      <w:r w:rsidRPr="003439B0">
        <w:t xml:space="preserve">Template letter from </w:t>
      </w:r>
      <w:r>
        <w:t xml:space="preserve">Practice to </w:t>
      </w:r>
      <w:r w:rsidRPr="003439B0">
        <w:t xml:space="preserve">CCG regarding </w:t>
      </w:r>
      <w:r>
        <w:t>new standard contract breaches</w:t>
      </w:r>
    </w:p>
    <w:p w14:paraId="6A6A86A6" w14:textId="77777777" w:rsidR="00195F42" w:rsidRPr="00195F42" w:rsidRDefault="00195F42" w:rsidP="00195F42">
      <w:pPr>
        <w:spacing w:after="120"/>
        <w:rPr>
          <w:rFonts w:ascii="Calibri Light" w:hAnsi="Calibri Light"/>
        </w:rPr>
      </w:pPr>
      <w:r w:rsidRPr="00A10082">
        <w:rPr>
          <w:noProof/>
          <w:lang w:eastAsia="en-GB"/>
        </w:rPr>
        <mc:AlternateContent>
          <mc:Choice Requires="wps">
            <w:drawing>
              <wp:anchor distT="0" distB="0" distL="114300" distR="114300" simplePos="0" relativeHeight="251660288" behindDoc="0" locked="0" layoutInCell="1" allowOverlap="1" wp14:anchorId="73483E11" wp14:editId="35820D5C">
                <wp:simplePos x="0" y="0"/>
                <wp:positionH relativeFrom="column">
                  <wp:posOffset>-9526</wp:posOffset>
                </wp:positionH>
                <wp:positionV relativeFrom="paragraph">
                  <wp:posOffset>13335</wp:posOffset>
                </wp:positionV>
                <wp:extent cx="5686425" cy="1403985"/>
                <wp:effectExtent l="0" t="0" r="2857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3985"/>
                        </a:xfrm>
                        <a:prstGeom prst="rect">
                          <a:avLst/>
                        </a:prstGeom>
                        <a:solidFill>
                          <a:srgbClr val="FFFF00"/>
                        </a:solidFill>
                        <a:ln w="9525">
                          <a:solidFill>
                            <a:srgbClr val="000000"/>
                          </a:solidFill>
                          <a:miter lim="800000"/>
                          <a:headEnd/>
                          <a:tailEnd/>
                        </a:ln>
                      </wps:spPr>
                      <wps:txbx>
                        <w:txbxContent>
                          <w:p w14:paraId="144B469F" w14:textId="77777777" w:rsidR="00195F42" w:rsidRPr="00195F42" w:rsidRDefault="00195F42" w:rsidP="00195F42">
                            <w:pPr>
                              <w:rPr>
                                <w:rFonts w:ascii="Calibri Light" w:hAnsi="Calibri Light"/>
                              </w:rPr>
                            </w:pPr>
                            <w:r w:rsidRPr="00195F42">
                              <w:rPr>
                                <w:rFonts w:ascii="Calibri Light" w:hAnsi="Calibri Light"/>
                              </w:rPr>
                              <w:t>Do not insert any patient identifiable information in communications to the CCG without patient consent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483E11" id="_x0000_t202" coordsize="21600,21600" o:spt="202" path="m,l,21600r21600,l21600,xe">
                <v:stroke joinstyle="miter"/>
                <v:path gradientshapeok="t" o:connecttype="rect"/>
              </v:shapetype>
              <v:shape id="Text Box 2" o:spid="_x0000_s1026" type="#_x0000_t202" style="position:absolute;margin-left:-.75pt;margin-top:1.05pt;width:447.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" fillcolor="yellow">
                <v:textbox style="mso-fit-shape-to-text:t">
                  <w:txbxContent>
                    <w:p w14:paraId="144B469F" w14:textId="77777777" w:rsidR="00195F42" w:rsidRPr="00195F42" w:rsidRDefault="00195F42" w:rsidP="00195F42">
                      <w:pPr>
                        <w:rPr>
                          <w:rFonts w:ascii="Calibri Light" w:hAnsi="Calibri Light"/>
                        </w:rPr>
                      </w:pPr>
                      <w:r w:rsidRPr="00195F42">
                        <w:rPr>
                          <w:rFonts w:ascii="Calibri Light" w:hAnsi="Calibri Light"/>
                        </w:rPr>
                        <w:t>Do not insert any patient identifiable information in communications to the CCG without patient consent</w:t>
                      </w:r>
                    </w:p>
                  </w:txbxContent>
                </v:textbox>
              </v:shape>
            </w:pict>
          </mc:Fallback>
        </mc:AlternateContent>
      </w:r>
    </w:p>
    <w:p w14:paraId="13BC7017" w14:textId="77777777" w:rsidR="00195F42" w:rsidRPr="00195F42" w:rsidRDefault="00195F42" w:rsidP="00195F42">
      <w:pPr>
        <w:spacing w:after="120"/>
        <w:rPr>
          <w:rFonts w:ascii="Calibri Light" w:hAnsi="Calibri Light"/>
        </w:rPr>
      </w:pPr>
    </w:p>
    <w:p w14:paraId="2CE57883" w14:textId="77777777" w:rsidR="00195F42" w:rsidRDefault="00195F42" w:rsidP="00195F42">
      <w:pPr>
        <w:spacing w:after="120"/>
        <w:rPr>
          <w:rFonts w:ascii="Calibri Light" w:hAnsi="Calibri Light"/>
        </w:rPr>
      </w:pPr>
    </w:p>
    <w:p w14:paraId="3F24D768" w14:textId="7A4D00EB" w:rsidR="00195F42" w:rsidRPr="00195F42" w:rsidRDefault="00195F42" w:rsidP="00195F42">
      <w:pPr>
        <w:spacing w:after="120"/>
        <w:rPr>
          <w:rFonts w:ascii="Calibri Light" w:hAnsi="Calibri Light"/>
        </w:rPr>
      </w:pPr>
      <w:r w:rsidRPr="00195F42">
        <w:rPr>
          <w:rFonts w:ascii="Calibri Light" w:hAnsi="Calibri Light"/>
        </w:rPr>
        <w:t>Dear CCG Chair</w:t>
      </w:r>
      <w:r>
        <w:rPr>
          <w:rFonts w:ascii="Calibri Light" w:hAnsi="Calibri Light"/>
        </w:rPr>
        <w:t>/</w:t>
      </w:r>
      <w:r w:rsidRPr="00195F42">
        <w:rPr>
          <w:rFonts w:ascii="Calibri Light" w:hAnsi="Calibri Light"/>
        </w:rPr>
        <w:t>Chief executive</w:t>
      </w:r>
    </w:p>
    <w:p w14:paraId="5A5061D1" w14:textId="77777777" w:rsidR="00195F42" w:rsidRPr="00195F42" w:rsidRDefault="00195F42" w:rsidP="00195F42">
      <w:pPr>
        <w:spacing w:after="120"/>
        <w:rPr>
          <w:rFonts w:ascii="Calibri Light" w:hAnsi="Calibri Light"/>
        </w:rPr>
      </w:pPr>
      <w:r w:rsidRPr="00195F42">
        <w:rPr>
          <w:rFonts w:ascii="Calibri Light" w:hAnsi="Calibri Light"/>
          <w:b/>
        </w:rPr>
        <w:t>Implementation of changes to the standard hospital contract</w:t>
      </w:r>
      <w:r w:rsidRPr="00195F42">
        <w:rPr>
          <w:rFonts w:ascii="Calibri Light" w:hAnsi="Calibri Light"/>
        </w:rPr>
        <w:br/>
        <w:t xml:space="preserve"> </w:t>
      </w:r>
      <w:r w:rsidRPr="00195F42">
        <w:rPr>
          <w:rFonts w:ascii="Calibri Light" w:hAnsi="Calibri Light"/>
        </w:rPr>
        <w:br/>
      </w:r>
      <w:proofErr w:type="gramStart"/>
      <w:r w:rsidRPr="00195F42">
        <w:rPr>
          <w:rFonts w:ascii="Calibri Light" w:hAnsi="Calibri Light"/>
        </w:rPr>
        <w:t>As</w:t>
      </w:r>
      <w:proofErr w:type="gramEnd"/>
      <w:r w:rsidRPr="00195F42">
        <w:rPr>
          <w:rFonts w:ascii="Calibri Light" w:hAnsi="Calibri Light"/>
        </w:rPr>
        <w:t xml:space="preserve"> you are aware, a </w:t>
      </w:r>
      <w:hyperlink r:id="rId10" w:history="1">
        <w:r w:rsidRPr="00195F42">
          <w:rPr>
            <w:rStyle w:val="Hyperlink"/>
            <w:rFonts w:ascii="Calibri Light" w:hAnsi="Calibri Light"/>
          </w:rPr>
          <w:t>new standard hospital contract</w:t>
        </w:r>
      </w:hyperlink>
      <w:r w:rsidRPr="00195F42">
        <w:rPr>
          <w:rFonts w:ascii="Calibri Light" w:hAnsi="Calibri Light"/>
        </w:rPr>
        <w:t xml:space="preserve"> came into force on 1 April 2017, with new requirements to reduce inappropriate bureaucratic workload shift onto GP practices</w:t>
      </w:r>
      <w:r w:rsidRPr="00195F42">
        <w:rPr>
          <w:rFonts w:ascii="Calibri Light" w:hAnsi="Calibri Light"/>
          <w:b/>
        </w:rPr>
        <w:t>.</w:t>
      </w:r>
      <w:r w:rsidRPr="00195F42">
        <w:rPr>
          <w:rFonts w:ascii="Calibri Light" w:hAnsi="Calibri Light"/>
        </w:rPr>
        <w:t xml:space="preserve"> </w:t>
      </w:r>
    </w:p>
    <w:p w14:paraId="27C13F58" w14:textId="77777777" w:rsidR="00195F42" w:rsidRPr="00195F42" w:rsidRDefault="00195F42" w:rsidP="00195F42">
      <w:pPr>
        <w:spacing w:after="120"/>
        <w:rPr>
          <w:rFonts w:ascii="Calibri Light" w:hAnsi="Calibri Light"/>
        </w:rPr>
      </w:pPr>
      <w:r w:rsidRPr="00195F42">
        <w:rPr>
          <w:rFonts w:ascii="Calibri Light" w:hAnsi="Calibri Light"/>
        </w:rPr>
        <w:t>I am writing to advise you that [insert trust] has breached the following requirement:</w:t>
      </w:r>
    </w:p>
    <w:p w14:paraId="3085BD4B" w14:textId="77777777" w:rsidR="00195F42" w:rsidRPr="00195F42" w:rsidRDefault="00195F42" w:rsidP="00195F42">
      <w:pPr>
        <w:spacing w:after="120"/>
        <w:rPr>
          <w:rFonts w:ascii="Calibri Light" w:hAnsi="Calibri Light"/>
        </w:rPr>
      </w:pPr>
      <w:r w:rsidRPr="00195F42">
        <w:rPr>
          <w:rFonts w:ascii="Calibri Light" w:hAnsi="Calibri Light"/>
        </w:rPr>
        <w:t>[Please tick as appropriate]</w:t>
      </w:r>
    </w:p>
    <w:p w14:paraId="15BBA244" w14:textId="77777777" w:rsidR="00195F42" w:rsidRPr="00195F42" w:rsidRDefault="00195F42" w:rsidP="00195F42">
      <w:pPr>
        <w:numPr>
          <w:ilvl w:val="0"/>
          <w:numId w:val="2"/>
        </w:numPr>
        <w:spacing w:after="120"/>
        <w:contextualSpacing/>
        <w:rPr>
          <w:rFonts w:ascii="Calibri Light" w:hAnsi="Calibri Light"/>
        </w:rPr>
      </w:pPr>
      <w:r w:rsidRPr="00195F42">
        <w:rPr>
          <w:rFonts w:ascii="Calibri Light" w:hAnsi="Calibri Light"/>
        </w:rPr>
        <w:t>Providers to issue ‘fit notes’ (previously sick notes) to patients under their care, where required.</w:t>
      </w:r>
    </w:p>
    <w:p w14:paraId="4FFFFBAA" w14:textId="77777777" w:rsidR="00195F42" w:rsidRPr="00195F42" w:rsidRDefault="00195F42" w:rsidP="00195F42">
      <w:pPr>
        <w:numPr>
          <w:ilvl w:val="0"/>
          <w:numId w:val="2"/>
        </w:numPr>
        <w:spacing w:after="120"/>
        <w:contextualSpacing/>
        <w:rPr>
          <w:rFonts w:ascii="Calibri Light" w:hAnsi="Calibri Light"/>
        </w:rPr>
      </w:pPr>
      <w:r w:rsidRPr="00195F42">
        <w:rPr>
          <w:rFonts w:ascii="Calibri Light" w:hAnsi="Calibri Light"/>
        </w:rPr>
        <w:t>Timely production and transmission of clinic letters (where clinically required) following clinic attendance, to GP practices, no later than 10 days (from 1 April 2017) and 7 days (from 1 April 2018).</w:t>
      </w:r>
    </w:p>
    <w:p w14:paraId="389625CD" w14:textId="77777777" w:rsidR="00195F42" w:rsidRPr="00195F42" w:rsidRDefault="00195F42" w:rsidP="00195F42">
      <w:pPr>
        <w:numPr>
          <w:ilvl w:val="0"/>
          <w:numId w:val="2"/>
        </w:numPr>
        <w:spacing w:after="120"/>
        <w:contextualSpacing/>
        <w:rPr>
          <w:rFonts w:ascii="Calibri Light" w:hAnsi="Calibri Light"/>
        </w:rPr>
      </w:pPr>
      <w:r w:rsidRPr="00195F42">
        <w:rPr>
          <w:rFonts w:ascii="Calibri Light" w:hAnsi="Calibri Light"/>
        </w:rPr>
        <w:t xml:space="preserve">A requirement for hospitals to put in place efficient arrangements for handling patient and GP queries promptly and publicise these arrangements to patients and GPs, on websites and appointment / admission letters; and ensure that they respond properly to patient queries themselves, rather than passing them to practices to deal with. </w:t>
      </w:r>
    </w:p>
    <w:p w14:paraId="5065ECEB" w14:textId="77777777" w:rsidR="00195F42" w:rsidRPr="00195F42" w:rsidRDefault="00195F42" w:rsidP="00195F42">
      <w:pPr>
        <w:numPr>
          <w:ilvl w:val="0"/>
          <w:numId w:val="2"/>
        </w:numPr>
        <w:spacing w:after="120"/>
        <w:contextualSpacing/>
        <w:rPr>
          <w:rFonts w:ascii="Calibri Light" w:hAnsi="Calibri Light"/>
        </w:rPr>
      </w:pPr>
      <w:r w:rsidRPr="00195F42">
        <w:rPr>
          <w:rFonts w:ascii="Calibri Light" w:hAnsi="Calibri Light"/>
        </w:rPr>
        <w:t>Providers to supply patients with medication following attendance at OPD for the period established in local practice or protocols, but at least sufficient to meet the patient’s immediate needs up to the point at which the clinic letter reaches the GP.</w:t>
      </w:r>
    </w:p>
    <w:p w14:paraId="146CBE99" w14:textId="77777777" w:rsidR="00195F42" w:rsidRPr="00195F42" w:rsidRDefault="00195F42" w:rsidP="00195F42">
      <w:pPr>
        <w:numPr>
          <w:ilvl w:val="0"/>
          <w:numId w:val="2"/>
        </w:numPr>
        <w:spacing w:after="120"/>
        <w:contextualSpacing/>
        <w:rPr>
          <w:rFonts w:ascii="Calibri Light" w:hAnsi="Calibri Light"/>
        </w:rPr>
      </w:pPr>
      <w:r w:rsidRPr="00195F42">
        <w:rPr>
          <w:rFonts w:ascii="Calibri Light" w:hAnsi="Calibri Light"/>
        </w:rPr>
        <w:t>Hospitals must only initiate shared care arrangements where the patient’s GP is content to accept the transfer of responsibility.</w:t>
      </w:r>
    </w:p>
    <w:p w14:paraId="2AD8B43F" w14:textId="77777777" w:rsidR="00195F42" w:rsidRPr="00195F42" w:rsidRDefault="00195F42" w:rsidP="00195F42">
      <w:pPr>
        <w:spacing w:after="120"/>
        <w:rPr>
          <w:rFonts w:ascii="Calibri Light" w:hAnsi="Calibri Light"/>
        </w:rPr>
      </w:pPr>
      <w:r w:rsidRPr="00195F42">
        <w:rPr>
          <w:rFonts w:ascii="Calibri Light" w:hAnsi="Calibri Light"/>
          <w:noProof/>
          <w:lang w:eastAsia="en-GB"/>
        </w:rPr>
        <mc:AlternateContent>
          <mc:Choice Requires="wps">
            <w:drawing>
              <wp:anchor distT="0" distB="0" distL="114300" distR="114300" simplePos="0" relativeHeight="251659264" behindDoc="0" locked="0" layoutInCell="1" allowOverlap="1" wp14:anchorId="59474D93" wp14:editId="1F77E15D">
                <wp:simplePos x="0" y="0"/>
                <wp:positionH relativeFrom="column">
                  <wp:posOffset>-9525</wp:posOffset>
                </wp:positionH>
                <wp:positionV relativeFrom="paragraph">
                  <wp:posOffset>86995</wp:posOffset>
                </wp:positionV>
                <wp:extent cx="5848350" cy="638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38175"/>
                        </a:xfrm>
                        <a:prstGeom prst="rect">
                          <a:avLst/>
                        </a:prstGeom>
                        <a:solidFill>
                          <a:srgbClr val="FFFFFF"/>
                        </a:solidFill>
                        <a:ln w="9525">
                          <a:solidFill>
                            <a:srgbClr val="000000"/>
                          </a:solidFill>
                          <a:miter lim="800000"/>
                          <a:headEnd/>
                          <a:tailEnd/>
                        </a:ln>
                      </wps:spPr>
                      <wps:txbx>
                        <w:txbxContent>
                          <w:p w14:paraId="20100C9E" w14:textId="77777777" w:rsidR="00195F42" w:rsidRPr="00195F42" w:rsidRDefault="00195F42" w:rsidP="00195F42">
                            <w:pPr>
                              <w:rPr>
                                <w:rFonts w:ascii="Calibri Light" w:hAnsi="Calibri Light"/>
                              </w:rPr>
                            </w:pPr>
                            <w:r w:rsidRPr="00195F42">
                              <w:rPr>
                                <w:rFonts w:ascii="Calibri Light" w:hAnsi="Calibri Light"/>
                              </w:rPr>
                              <w:t xml:space="preserve">I attach a copy of the letter which we sent to the trust on [insert date] in relation to this matter. </w:t>
                            </w:r>
                            <w:r w:rsidRPr="00195F42">
                              <w:rPr>
                                <w:rFonts w:ascii="Calibri Light" w:hAnsi="Calibri Light"/>
                                <w:highlight w:val="yellow"/>
                              </w:rPr>
                              <w:t>(Only include patient identifiable information if you have patient consent for this, otherwise please anonymise the letter before including a 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74D93" id="_x0000_s1027" type="#_x0000_t202" style="position:absolute;margin-left:-.75pt;margin-top:6.85pt;width:4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">
                <v:textbox>
                  <w:txbxContent>
                    <w:p w14:paraId="20100C9E" w14:textId="77777777" w:rsidR="00195F42" w:rsidRPr="00195F42" w:rsidRDefault="00195F42" w:rsidP="00195F42">
                      <w:pPr>
                        <w:rPr>
                          <w:rFonts w:ascii="Calibri Light" w:hAnsi="Calibri Light"/>
                        </w:rPr>
                      </w:pPr>
                      <w:r w:rsidRPr="00195F42">
                        <w:rPr>
                          <w:rFonts w:ascii="Calibri Light" w:hAnsi="Calibri Light"/>
                        </w:rPr>
                        <w:t xml:space="preserve">I attach a copy of the letter which we sent to the trust on [insert date] in relation to this matter. </w:t>
                      </w:r>
                      <w:r w:rsidRPr="00195F42">
                        <w:rPr>
                          <w:rFonts w:ascii="Calibri Light" w:hAnsi="Calibri Light"/>
                          <w:highlight w:val="yellow"/>
                        </w:rPr>
                        <w:t>(Only include patient identifiable information if you have patient consent for this, otherwise please anonymise the letter before including a copy)</w:t>
                      </w:r>
                    </w:p>
                  </w:txbxContent>
                </v:textbox>
              </v:shape>
            </w:pict>
          </mc:Fallback>
        </mc:AlternateContent>
      </w:r>
    </w:p>
    <w:p w14:paraId="5687A55C" w14:textId="77777777" w:rsidR="00195F42" w:rsidRPr="00195F42" w:rsidRDefault="00195F42" w:rsidP="00195F42">
      <w:pPr>
        <w:spacing w:after="120"/>
        <w:rPr>
          <w:rFonts w:ascii="Calibri Light" w:hAnsi="Calibri Light"/>
        </w:rPr>
      </w:pPr>
    </w:p>
    <w:p w14:paraId="2CDF9769" w14:textId="77777777" w:rsidR="00195F42" w:rsidRPr="00195F42" w:rsidRDefault="00195F42" w:rsidP="00195F42">
      <w:pPr>
        <w:spacing w:after="120"/>
        <w:rPr>
          <w:rFonts w:ascii="Calibri Light" w:hAnsi="Calibri Light"/>
        </w:rPr>
      </w:pPr>
    </w:p>
    <w:p w14:paraId="441DA16D" w14:textId="77777777" w:rsidR="00195F42" w:rsidRPr="00195F42" w:rsidRDefault="00195F42" w:rsidP="00195F42">
      <w:pPr>
        <w:spacing w:after="120"/>
        <w:rPr>
          <w:rFonts w:ascii="Calibri Light" w:hAnsi="Calibri Light"/>
        </w:rPr>
      </w:pPr>
      <w:r w:rsidRPr="00195F42">
        <w:rPr>
          <w:rFonts w:ascii="Calibri Light" w:hAnsi="Calibri Light"/>
        </w:rPr>
        <w:t>I would be grateful if you would advise what measures you will take in relation to this specific breach, as well as the measures which you, as the commissioner, are taking to ensure these new contract requirements are implemented to cease inappropriate bureaucratic burdens on GPs, at a time when most practices are struggling to cope with unsustainable demands.</w:t>
      </w:r>
    </w:p>
    <w:p w14:paraId="428A651A" w14:textId="77777777" w:rsidR="00195F42" w:rsidRPr="00195F42" w:rsidRDefault="00195F42" w:rsidP="00195F42">
      <w:pPr>
        <w:spacing w:after="120"/>
        <w:rPr>
          <w:rFonts w:ascii="Calibri Light" w:hAnsi="Calibri Light"/>
        </w:rPr>
      </w:pPr>
      <w:r w:rsidRPr="00195F42">
        <w:rPr>
          <w:rFonts w:ascii="Calibri Light" w:hAnsi="Calibri Light"/>
        </w:rPr>
        <w:t>I look forward to your response.</w:t>
      </w:r>
    </w:p>
    <w:p w14:paraId="341A62AC" w14:textId="7CADD1DB" w:rsidR="00195F42" w:rsidRPr="00195F42" w:rsidRDefault="00195F42" w:rsidP="00195F42">
      <w:pPr>
        <w:spacing w:after="120"/>
        <w:rPr>
          <w:rFonts w:ascii="Calibri Light" w:hAnsi="Calibri Light"/>
        </w:rPr>
      </w:pPr>
      <w:r w:rsidRPr="00195F42">
        <w:rPr>
          <w:rFonts w:ascii="Calibri Light" w:hAnsi="Calibri Light"/>
        </w:rPr>
        <w:t>Yours faithfully</w:t>
      </w:r>
      <w:r w:rsidRPr="00195F42">
        <w:rPr>
          <w:rFonts w:ascii="Calibri Light" w:hAnsi="Calibri Light"/>
        </w:rPr>
        <w:br/>
      </w:r>
    </w:p>
    <w:p w14:paraId="53A440E1" w14:textId="77777777" w:rsidR="00195F42" w:rsidRPr="00195F42" w:rsidRDefault="00195F42" w:rsidP="00195F42">
      <w:pPr>
        <w:spacing w:after="120"/>
        <w:rPr>
          <w:rFonts w:ascii="Calibri Light" w:hAnsi="Calibri Light"/>
        </w:rPr>
      </w:pPr>
    </w:p>
    <w:sectPr w:rsidR="00195F42" w:rsidRPr="00195F42" w:rsidSect="00E0112F">
      <w:pgSz w:w="11900" w:h="16840"/>
      <w:pgMar w:top="1440" w:right="180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B1771"/>
    <w:multiLevelType w:val="hybridMultilevel"/>
    <w:tmpl w:val="D2AEF1D6"/>
    <w:lvl w:ilvl="0" w:tplc="04801A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15EB3"/>
    <w:multiLevelType w:val="hybridMultilevel"/>
    <w:tmpl w:val="8C08A7C6"/>
    <w:lvl w:ilvl="0" w:tplc="04801A7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4C5252"/>
    <w:multiLevelType w:val="multilevel"/>
    <w:tmpl w:val="BA08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2F"/>
    <w:rsid w:val="0000297B"/>
    <w:rsid w:val="0013493E"/>
    <w:rsid w:val="00195F42"/>
    <w:rsid w:val="00263ABA"/>
    <w:rsid w:val="00491FC0"/>
    <w:rsid w:val="00542809"/>
    <w:rsid w:val="007F403A"/>
    <w:rsid w:val="00863974"/>
    <w:rsid w:val="008B4D11"/>
    <w:rsid w:val="009240C7"/>
    <w:rsid w:val="00C5348B"/>
    <w:rsid w:val="00CD1DCA"/>
    <w:rsid w:val="00E01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6505A"/>
  <w14:defaultImageDpi w14:val="300"/>
  <w15:docId w15:val="{3C3FE745-EB32-4C9C-8A28-EC8D5431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2F"/>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195F42"/>
    <w:pPr>
      <w:keepNext/>
      <w:keepLines/>
      <w:spacing w:before="240" w:after="0"/>
      <w:outlineLvl w:val="0"/>
    </w:pPr>
    <w:rPr>
      <w:rFonts w:ascii="Calibri Light" w:eastAsiaTheme="majorEastAsia" w:hAnsi="Calibri Light" w:cstheme="majorBidi"/>
      <w:b/>
      <w:color w:val="365F91" w:themeColor="accent1" w:themeShade="BF"/>
      <w:sz w:val="24"/>
      <w:szCs w:val="24"/>
      <w:lang w:val="en-US"/>
    </w:rPr>
  </w:style>
  <w:style w:type="paragraph" w:styleId="Heading2">
    <w:name w:val="heading 2"/>
    <w:basedOn w:val="Normal"/>
    <w:next w:val="Normal"/>
    <w:link w:val="Heading2Char"/>
    <w:uiPriority w:val="9"/>
    <w:unhideWhenUsed/>
    <w:qFormat/>
    <w:rsid w:val="00195F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12F"/>
    <w:rPr>
      <w:color w:val="0000FF" w:themeColor="hyperlink"/>
      <w:u w:val="single"/>
    </w:rPr>
  </w:style>
  <w:style w:type="paragraph" w:styleId="NormalWeb">
    <w:name w:val="Normal (Web)"/>
    <w:basedOn w:val="Normal"/>
    <w:uiPriority w:val="99"/>
    <w:unhideWhenUsed/>
    <w:rsid w:val="00E0112F"/>
    <w:pPr>
      <w:spacing w:before="100" w:beforeAutospacing="1" w:after="100" w:afterAutospacing="1" w:line="240" w:lineRule="auto"/>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E0112F"/>
    <w:rPr>
      <w:color w:val="800080" w:themeColor="followedHyperlink"/>
      <w:u w:val="single"/>
    </w:rPr>
  </w:style>
  <w:style w:type="character" w:customStyle="1" w:styleId="Heading1Char">
    <w:name w:val="Heading 1 Char"/>
    <w:basedOn w:val="DefaultParagraphFont"/>
    <w:link w:val="Heading1"/>
    <w:uiPriority w:val="9"/>
    <w:rsid w:val="00195F42"/>
    <w:rPr>
      <w:rFonts w:ascii="Calibri Light" w:eastAsiaTheme="majorEastAsia" w:hAnsi="Calibri Light" w:cstheme="majorBidi"/>
      <w:b/>
      <w:color w:val="365F91" w:themeColor="accent1" w:themeShade="BF"/>
    </w:rPr>
  </w:style>
  <w:style w:type="paragraph" w:styleId="ListParagraph">
    <w:name w:val="List Paragraph"/>
    <w:basedOn w:val="Normal"/>
    <w:uiPriority w:val="34"/>
    <w:qFormat/>
    <w:rsid w:val="00195F42"/>
    <w:pPr>
      <w:spacing w:after="0"/>
      <w:ind w:left="720"/>
      <w:contextualSpacing/>
    </w:pPr>
    <w:rPr>
      <w:rFonts w:ascii="Arial" w:eastAsia="Arial" w:hAnsi="Arial" w:cs="Arial"/>
      <w:color w:val="000000"/>
      <w:lang w:eastAsia="en-GB"/>
    </w:rPr>
  </w:style>
  <w:style w:type="character" w:customStyle="1" w:styleId="Heading2Char">
    <w:name w:val="Heading 2 Char"/>
    <w:basedOn w:val="DefaultParagraphFont"/>
    <w:link w:val="Heading2"/>
    <w:uiPriority w:val="9"/>
    <w:rsid w:val="00195F42"/>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10049">
      <w:bodyDiv w:val="1"/>
      <w:marLeft w:val="0"/>
      <w:marRight w:val="0"/>
      <w:marTop w:val="0"/>
      <w:marBottom w:val="0"/>
      <w:divBdr>
        <w:top w:val="none" w:sz="0" w:space="0" w:color="auto"/>
        <w:left w:val="none" w:sz="0" w:space="0" w:color="auto"/>
        <w:bottom w:val="none" w:sz="0" w:space="0" w:color="auto"/>
        <w:right w:val="none" w:sz="0" w:space="0" w:color="auto"/>
      </w:divBdr>
      <w:divsChild>
        <w:div w:id="1014497588">
          <w:marLeft w:val="0"/>
          <w:marRight w:val="0"/>
          <w:marTop w:val="0"/>
          <w:marBottom w:val="0"/>
          <w:divBdr>
            <w:top w:val="none" w:sz="0" w:space="0" w:color="auto"/>
            <w:left w:val="none" w:sz="0" w:space="0" w:color="auto"/>
            <w:bottom w:val="none" w:sz="0" w:space="0" w:color="auto"/>
            <w:right w:val="none" w:sz="0" w:space="0" w:color="auto"/>
          </w:divBdr>
          <w:divsChild>
            <w:div w:id="699625548">
              <w:marLeft w:val="0"/>
              <w:marRight w:val="0"/>
              <w:marTop w:val="0"/>
              <w:marBottom w:val="0"/>
              <w:divBdr>
                <w:top w:val="none" w:sz="0" w:space="0" w:color="auto"/>
                <w:left w:val="none" w:sz="0" w:space="0" w:color="auto"/>
                <w:bottom w:val="none" w:sz="0" w:space="0" w:color="auto"/>
                <w:right w:val="none" w:sz="0" w:space="0" w:color="auto"/>
              </w:divBdr>
              <w:divsChild>
                <w:div w:id="1310356382">
                  <w:marLeft w:val="0"/>
                  <w:marRight w:val="0"/>
                  <w:marTop w:val="0"/>
                  <w:marBottom w:val="0"/>
                  <w:divBdr>
                    <w:top w:val="none" w:sz="0" w:space="0" w:color="auto"/>
                    <w:left w:val="none" w:sz="0" w:space="0" w:color="auto"/>
                    <w:bottom w:val="none" w:sz="0" w:space="0" w:color="auto"/>
                    <w:right w:val="none" w:sz="0" w:space="0" w:color="auto"/>
                  </w:divBdr>
                  <w:divsChild>
                    <w:div w:id="9076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6/11/2-service-conditions-fl.pdf" TargetMode="External"/><Relationship Id="rId3" Type="http://schemas.openxmlformats.org/officeDocument/2006/relationships/settings" Target="settings.xml"/><Relationship Id="rId7" Type="http://schemas.openxmlformats.org/officeDocument/2006/relationships/hyperlink" Target="https://www.england.nhs.uk/wp-content/uploads/2016/11/2-service-conditions-f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wp-content/uploads/2016/11/2-service-conditions-fl.pdf" TargetMode="External"/><Relationship Id="rId11" Type="http://schemas.openxmlformats.org/officeDocument/2006/relationships/fontTable" Target="fontTable.xml"/><Relationship Id="rId5" Type="http://schemas.openxmlformats.org/officeDocument/2006/relationships/hyperlink" Target="https://www.england.nhs.uk/wp-content/uploads/2016/11/2-service-conditions-fl.pdf" TargetMode="External"/><Relationship Id="rId10" Type="http://schemas.openxmlformats.org/officeDocument/2006/relationships/hyperlink" Target="https://www.england.nhs.uk/wp-content/uploads/2016/11/2-service-conditions-fl.pdf" TargetMode="External"/><Relationship Id="rId4" Type="http://schemas.openxmlformats.org/officeDocument/2006/relationships/webSettings" Target="webSettings.xml"/><Relationship Id="rId9" Type="http://schemas.openxmlformats.org/officeDocument/2006/relationships/hyperlink" Target="https://www.england.nhs.uk/wp-content/uploads/2016/11/2-service-conditions-f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Corcoran</dc:creator>
  <cp:keywords/>
  <dc:description/>
  <cp:lastModifiedBy>Daniel Hodgson</cp:lastModifiedBy>
  <cp:revision>3</cp:revision>
  <dcterms:created xsi:type="dcterms:W3CDTF">2017-04-13T11:46:00Z</dcterms:created>
  <dcterms:modified xsi:type="dcterms:W3CDTF">2017-04-13T14:45:00Z</dcterms:modified>
</cp:coreProperties>
</file>